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6E" w:rsidRPr="0005497F" w:rsidRDefault="002B4A6E" w:rsidP="002B4A6E">
      <w:pPr>
        <w:tabs>
          <w:tab w:val="left" w:pos="708"/>
        </w:tabs>
        <w:autoSpaceDN w:val="0"/>
        <w:rPr>
          <w:b/>
          <w:color w:val="000000" w:themeColor="text1"/>
          <w:sz w:val="22"/>
          <w:szCs w:val="22"/>
        </w:rPr>
      </w:pPr>
    </w:p>
    <w:p w:rsidR="002B4A6E" w:rsidRPr="00F531A5" w:rsidRDefault="002B4A6E" w:rsidP="006C0128">
      <w:pPr>
        <w:pStyle w:val="Nagwek7"/>
        <w:tabs>
          <w:tab w:val="left" w:pos="708"/>
        </w:tabs>
        <w:jc w:val="center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SZCZEGÓŁOWY OPIS PRZEDMIOTU ZAMÓWIENIA</w:t>
      </w:r>
    </w:p>
    <w:p w:rsidR="002B4A6E" w:rsidRPr="00F531A5" w:rsidRDefault="002B4A6E" w:rsidP="006C0128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4C5A79" w:rsidRPr="004C5A79" w:rsidRDefault="002B4A6E" w:rsidP="006C01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C5A79">
        <w:rPr>
          <w:color w:val="000000" w:themeColor="text1"/>
          <w:sz w:val="22"/>
          <w:szCs w:val="22"/>
        </w:rPr>
        <w:t>Przedmiotem zamówienia jest dostawa 30 sztuk fabrycznie nowych samochodów</w:t>
      </w:r>
      <w:r w:rsidR="00CE4188" w:rsidRPr="004C5A79">
        <w:rPr>
          <w:color w:val="000000" w:themeColor="text1"/>
          <w:sz w:val="22"/>
          <w:szCs w:val="22"/>
        </w:rPr>
        <w:t xml:space="preserve"> z grupy małych – segment B</w:t>
      </w:r>
      <w:r w:rsidRPr="004C5A79">
        <w:rPr>
          <w:color w:val="000000" w:themeColor="text1"/>
          <w:sz w:val="22"/>
          <w:szCs w:val="22"/>
        </w:rPr>
        <w:t xml:space="preserve">, </w:t>
      </w:r>
      <w:r w:rsidR="00167D87" w:rsidRPr="004C5A79">
        <w:rPr>
          <w:sz w:val="22"/>
          <w:szCs w:val="22"/>
        </w:rPr>
        <w:t>z pakietem ubezpieczeń OC/AC/NNW/</w:t>
      </w:r>
      <w:proofErr w:type="spellStart"/>
      <w:r w:rsidR="00167D87" w:rsidRPr="004C5A79">
        <w:rPr>
          <w:sz w:val="22"/>
          <w:szCs w:val="22"/>
        </w:rPr>
        <w:t>Assistance</w:t>
      </w:r>
      <w:proofErr w:type="spellEnd"/>
      <w:r w:rsidR="00167D87" w:rsidRPr="004C5A79">
        <w:rPr>
          <w:sz w:val="22"/>
          <w:szCs w:val="22"/>
        </w:rPr>
        <w:t xml:space="preserve">, przeznaczonych do egzaminowania na kat. B prawa jazdy dla WORD w Warszawie </w:t>
      </w:r>
    </w:p>
    <w:p w:rsidR="002B4A6E" w:rsidRPr="004C5A79" w:rsidRDefault="002B4A6E" w:rsidP="006C01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C5A79">
        <w:rPr>
          <w:color w:val="000000" w:themeColor="text1"/>
          <w:sz w:val="22"/>
          <w:szCs w:val="22"/>
        </w:rPr>
        <w:t>Dostarczane samochody muszą być:</w:t>
      </w:r>
    </w:p>
    <w:p w:rsidR="002B4A6E" w:rsidRPr="00F531A5" w:rsidRDefault="002B4A6E" w:rsidP="006C0128">
      <w:pPr>
        <w:numPr>
          <w:ilvl w:val="0"/>
          <w:numId w:val="3"/>
        </w:numPr>
        <w:autoSpaceDE w:val="0"/>
        <w:autoSpaceDN w:val="0"/>
        <w:adjustRightInd w:val="0"/>
        <w:ind w:hanging="357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fabrycznie nowe;</w:t>
      </w:r>
    </w:p>
    <w:p w:rsidR="002B4A6E" w:rsidRPr="00F531A5" w:rsidRDefault="002B4A6E" w:rsidP="006C0128">
      <w:pPr>
        <w:numPr>
          <w:ilvl w:val="0"/>
          <w:numId w:val="3"/>
        </w:numPr>
        <w:autoSpaceDE w:val="0"/>
        <w:autoSpaceDN w:val="0"/>
        <w:adjustRightInd w:val="0"/>
        <w:ind w:hanging="357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wyprodukowane nie wcześniej niż 6 miesięcy przed datą dostawy;</w:t>
      </w:r>
    </w:p>
    <w:p w:rsidR="002B4A6E" w:rsidRPr="00F531A5" w:rsidRDefault="002B4A6E" w:rsidP="006C0128">
      <w:pPr>
        <w:numPr>
          <w:ilvl w:val="0"/>
          <w:numId w:val="3"/>
        </w:numPr>
        <w:autoSpaceDE w:val="0"/>
        <w:autoSpaceDN w:val="0"/>
        <w:adjustRightInd w:val="0"/>
        <w:ind w:hanging="357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kompletne, wolne od wad konstrukcyjnych, materiałowych, wykonawczych i prawnych; </w:t>
      </w:r>
    </w:p>
    <w:p w:rsidR="002B4A6E" w:rsidRPr="00F531A5" w:rsidRDefault="002B4A6E" w:rsidP="006C0128">
      <w:pPr>
        <w:numPr>
          <w:ilvl w:val="0"/>
          <w:numId w:val="3"/>
        </w:numPr>
        <w:autoSpaceDE w:val="0"/>
        <w:autoSpaceDN w:val="0"/>
        <w:adjustRightInd w:val="0"/>
        <w:ind w:hanging="357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dopuszczone do obrotu na terenie Rzeczypospolitej Polskiej. </w:t>
      </w:r>
    </w:p>
    <w:p w:rsidR="002B4A6E" w:rsidRPr="00F531A5" w:rsidRDefault="002B4A6E" w:rsidP="006C0128">
      <w:pPr>
        <w:numPr>
          <w:ilvl w:val="0"/>
          <w:numId w:val="8"/>
        </w:numPr>
        <w:tabs>
          <w:tab w:val="clear" w:pos="791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Dostarczane samochody muszą spełniać wymagania określone w:</w:t>
      </w:r>
    </w:p>
    <w:p w:rsidR="002B4A6E" w:rsidRPr="00F531A5" w:rsidRDefault="002B4A6E" w:rsidP="006C012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- Ust</w:t>
      </w:r>
      <w:r w:rsidR="00CD0BEC" w:rsidRPr="00F531A5">
        <w:rPr>
          <w:color w:val="000000" w:themeColor="text1"/>
          <w:sz w:val="22"/>
          <w:szCs w:val="22"/>
        </w:rPr>
        <w:t>awie z dnia 5 stycznia 2011 r. o</w:t>
      </w:r>
      <w:r w:rsidRPr="00F531A5">
        <w:rPr>
          <w:color w:val="000000" w:themeColor="text1"/>
          <w:sz w:val="22"/>
          <w:szCs w:val="22"/>
        </w:rPr>
        <w:t xml:space="preserve"> kierujących poj</w:t>
      </w:r>
      <w:r w:rsidR="00CE4188" w:rsidRPr="00F531A5">
        <w:rPr>
          <w:color w:val="000000" w:themeColor="text1"/>
          <w:sz w:val="22"/>
          <w:szCs w:val="22"/>
        </w:rPr>
        <w:t>azdami (t.j. Dz. U. z 2019 r. poz.341</w:t>
      </w:r>
      <w:r w:rsidRPr="00F531A5">
        <w:rPr>
          <w:color w:val="000000" w:themeColor="text1"/>
          <w:sz w:val="22"/>
          <w:szCs w:val="22"/>
        </w:rPr>
        <w:t>),</w:t>
      </w:r>
    </w:p>
    <w:p w:rsidR="002B4A6E" w:rsidRPr="00F531A5" w:rsidRDefault="002B4A6E" w:rsidP="006C012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- Rozporządzeniu Ministra </w:t>
      </w:r>
      <w:r w:rsidR="00002F83" w:rsidRPr="00F531A5">
        <w:rPr>
          <w:color w:val="000000" w:themeColor="text1"/>
          <w:sz w:val="22"/>
          <w:szCs w:val="22"/>
        </w:rPr>
        <w:t>Infrastruktury</w:t>
      </w:r>
      <w:r w:rsidRPr="00F531A5">
        <w:rPr>
          <w:color w:val="000000" w:themeColor="text1"/>
          <w:sz w:val="22"/>
          <w:szCs w:val="22"/>
        </w:rPr>
        <w:t xml:space="preserve"> z dnia </w:t>
      </w:r>
      <w:r w:rsidR="00002F83" w:rsidRPr="00F531A5">
        <w:rPr>
          <w:color w:val="000000" w:themeColor="text1"/>
          <w:sz w:val="22"/>
          <w:szCs w:val="22"/>
        </w:rPr>
        <w:t>28 czerwca</w:t>
      </w:r>
      <w:r w:rsidRPr="00F531A5">
        <w:rPr>
          <w:color w:val="000000" w:themeColor="text1"/>
          <w:sz w:val="22"/>
          <w:szCs w:val="22"/>
        </w:rPr>
        <w:t xml:space="preserve"> 201</w:t>
      </w:r>
      <w:r w:rsidR="00002F83" w:rsidRPr="00F531A5">
        <w:rPr>
          <w:color w:val="000000" w:themeColor="text1"/>
          <w:sz w:val="22"/>
          <w:szCs w:val="22"/>
        </w:rPr>
        <w:t>9</w:t>
      </w:r>
      <w:r w:rsidRPr="00F531A5">
        <w:rPr>
          <w:color w:val="000000" w:themeColor="text1"/>
          <w:sz w:val="22"/>
          <w:szCs w:val="22"/>
        </w:rPr>
        <w:t xml:space="preserve"> r. w sprawie egzaminowania osób ubiegających się o uprawnienia do kierowania pojazdami, szkolenia, egzaminowania i uzyskiwania uprawnień przez egzaminatorów oraz wzorów dokumentów stosowanyc</w:t>
      </w:r>
      <w:r w:rsidR="003029CB" w:rsidRPr="00F531A5">
        <w:rPr>
          <w:color w:val="000000" w:themeColor="text1"/>
          <w:sz w:val="22"/>
          <w:szCs w:val="22"/>
        </w:rPr>
        <w:t>h w tych sprawach (Dz. U. z 201</w:t>
      </w:r>
      <w:r w:rsidR="00002F83" w:rsidRPr="00F531A5">
        <w:rPr>
          <w:color w:val="000000" w:themeColor="text1"/>
          <w:sz w:val="22"/>
          <w:szCs w:val="22"/>
        </w:rPr>
        <w:t>9</w:t>
      </w:r>
      <w:r w:rsidR="003029CB" w:rsidRPr="00F531A5">
        <w:rPr>
          <w:color w:val="000000" w:themeColor="text1"/>
          <w:sz w:val="22"/>
          <w:szCs w:val="22"/>
        </w:rPr>
        <w:t xml:space="preserve"> r. poz. </w:t>
      </w:r>
      <w:r w:rsidR="00002F83" w:rsidRPr="00F531A5">
        <w:rPr>
          <w:color w:val="000000" w:themeColor="text1"/>
          <w:sz w:val="22"/>
          <w:szCs w:val="22"/>
        </w:rPr>
        <w:t>1206</w:t>
      </w:r>
      <w:r w:rsidRPr="00F531A5">
        <w:rPr>
          <w:color w:val="000000" w:themeColor="text1"/>
          <w:sz w:val="22"/>
          <w:szCs w:val="22"/>
        </w:rPr>
        <w:t>),</w:t>
      </w:r>
    </w:p>
    <w:p w:rsidR="002B4A6E" w:rsidRPr="00F531A5" w:rsidRDefault="002B4A6E" w:rsidP="006C012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- Ustawie z dnia 20 czerwca 1997 roku Prawo o ruchu drogowy</w:t>
      </w:r>
      <w:r w:rsidR="003029CB" w:rsidRPr="00F531A5">
        <w:rPr>
          <w:color w:val="000000" w:themeColor="text1"/>
          <w:sz w:val="22"/>
          <w:szCs w:val="22"/>
        </w:rPr>
        <w:t>m (tekst jednolity Dz. U. z 2018 r. poz. 1990</w:t>
      </w:r>
      <w:r w:rsidRPr="00F531A5">
        <w:rPr>
          <w:color w:val="000000" w:themeColor="text1"/>
          <w:sz w:val="22"/>
          <w:szCs w:val="22"/>
        </w:rPr>
        <w:t>)</w:t>
      </w:r>
    </w:p>
    <w:p w:rsidR="002B4A6E" w:rsidRPr="00F531A5" w:rsidRDefault="002B4A6E" w:rsidP="006C012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- Rozporządzeniu Ministra Infrastruktury z dnia 31 grudnia 2002 r. w sprawie warunków technicznych pojazdów oraz zakresu ich niezbędnego wyposażeni</w:t>
      </w:r>
      <w:r w:rsidR="003029CB" w:rsidRPr="00F531A5">
        <w:rPr>
          <w:color w:val="000000" w:themeColor="text1"/>
          <w:sz w:val="22"/>
          <w:szCs w:val="22"/>
        </w:rPr>
        <w:t>a (tekst jednolity Dz. U. z 2016 r. poz. 2022</w:t>
      </w:r>
      <w:r w:rsidRPr="00F531A5">
        <w:rPr>
          <w:color w:val="000000" w:themeColor="text1"/>
          <w:sz w:val="22"/>
          <w:szCs w:val="22"/>
        </w:rPr>
        <w:t>)</w:t>
      </w:r>
    </w:p>
    <w:p w:rsidR="002B4A6E" w:rsidRPr="00F531A5" w:rsidRDefault="002B4A6E" w:rsidP="006C012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-Rozporządzeniu Ministra Infrastruktury z dnia 22 lipca 2002 r. w sprawie rejestracji i oznaczania pojazdów (tekst jednolity Dz. U. z</w:t>
      </w:r>
      <w:r w:rsidR="003029CB" w:rsidRPr="00F531A5">
        <w:rPr>
          <w:color w:val="000000" w:themeColor="text1"/>
          <w:sz w:val="22"/>
          <w:szCs w:val="22"/>
        </w:rPr>
        <w:t xml:space="preserve"> 2017 r. poz. 2355</w:t>
      </w:r>
      <w:r w:rsidRPr="00F531A5">
        <w:rPr>
          <w:color w:val="000000" w:themeColor="text1"/>
          <w:sz w:val="22"/>
          <w:szCs w:val="22"/>
        </w:rPr>
        <w:t>).</w:t>
      </w:r>
    </w:p>
    <w:p w:rsidR="002B4A6E" w:rsidRPr="00F531A5" w:rsidRDefault="002B4A6E" w:rsidP="006C012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- oraz wymagania Zamawiającego, opisane w SIWZ. </w:t>
      </w:r>
    </w:p>
    <w:p w:rsidR="004C5A79" w:rsidRPr="004C5A79" w:rsidRDefault="007E767A" w:rsidP="004C5A79">
      <w:pPr>
        <w:numPr>
          <w:ilvl w:val="0"/>
          <w:numId w:val="8"/>
        </w:numPr>
        <w:tabs>
          <w:tab w:val="clear" w:pos="791"/>
          <w:tab w:val="num" w:pos="426"/>
        </w:tabs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Udostępnienie samochodów</w:t>
      </w:r>
    </w:p>
    <w:p w:rsidR="002B4A6E" w:rsidRPr="00167D87" w:rsidRDefault="007E767A" w:rsidP="00167D87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1). </w:t>
      </w:r>
      <w:r w:rsidR="002B4A6E" w:rsidRPr="002F1BD1">
        <w:rPr>
          <w:color w:val="000000" w:themeColor="text1"/>
          <w:sz w:val="22"/>
          <w:szCs w:val="22"/>
        </w:rPr>
        <w:t>W każdym z dostarczanych samochodów Wykonawca zamontuje urządzenia dostarczone przez Zamawiającego</w:t>
      </w:r>
      <w:r w:rsidR="00167D87" w:rsidRPr="002F1BD1">
        <w:rPr>
          <w:color w:val="000000" w:themeColor="text1"/>
          <w:sz w:val="22"/>
          <w:szCs w:val="22"/>
        </w:rPr>
        <w:t xml:space="preserve"> </w:t>
      </w:r>
      <w:r w:rsidR="00167D87" w:rsidRPr="002F1BD1">
        <w:rPr>
          <w:sz w:val="22"/>
          <w:szCs w:val="22"/>
        </w:rPr>
        <w:t>rejestruj</w:t>
      </w:r>
      <w:r w:rsidR="002F1BD1" w:rsidRPr="002F1BD1">
        <w:rPr>
          <w:sz w:val="22"/>
          <w:szCs w:val="22"/>
        </w:rPr>
        <w:t>ące obraz i dźwięk</w:t>
      </w:r>
      <w:r w:rsidR="00167D87" w:rsidRPr="002F1BD1">
        <w:rPr>
          <w:sz w:val="22"/>
          <w:szCs w:val="22"/>
        </w:rPr>
        <w:t>. Montaż urządzeń powinien uniemożliwić ingerencję osób nieuprawnionych w zapis na nośniku danych. Montowane urządzenia stanowić będą wyposażenie dodatkowe samochodu i zostaną dostarczone Wykonawcy przez  Zamawiającego w terminie do dnia 15 marca 2020 r. Wykonawca oświadcza, iż zamontowanie urządzeń rejestrujących obraz i dźwięk z przebiegu</w:t>
      </w:r>
      <w:r w:rsidR="00167D87">
        <w:rPr>
          <w:sz w:val="22"/>
          <w:szCs w:val="22"/>
        </w:rPr>
        <w:t xml:space="preserve"> egzaminów pozostaje bez wpływu na gwarancję, którą objęte są dostarczane Samochody i że z tego powodu, nie będzie zgłaszał żadnych roszczeń wobec Zamawiającego. </w:t>
      </w:r>
      <w:r w:rsidR="00E563CE" w:rsidRPr="00F531A5">
        <w:rPr>
          <w:color w:val="000000" w:themeColor="text1"/>
          <w:sz w:val="22"/>
          <w:szCs w:val="22"/>
        </w:rPr>
        <w:t xml:space="preserve">Każdorazowy montaż i demontaż urządzeń rejestrujących </w:t>
      </w:r>
      <w:r w:rsidR="002B4A6E" w:rsidRPr="00F531A5">
        <w:rPr>
          <w:color w:val="000000" w:themeColor="text1"/>
          <w:sz w:val="22"/>
          <w:szCs w:val="22"/>
        </w:rPr>
        <w:t>dokonuje bezpłatnie Wykonawca.</w:t>
      </w:r>
    </w:p>
    <w:p w:rsidR="002B4A6E" w:rsidRPr="00F531A5" w:rsidRDefault="007E767A" w:rsidP="00167D87">
      <w:pPr>
        <w:ind w:left="851" w:hanging="425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2).</w:t>
      </w:r>
      <w:r w:rsidRPr="00F531A5">
        <w:rPr>
          <w:color w:val="000000" w:themeColor="text1"/>
          <w:sz w:val="22"/>
          <w:szCs w:val="22"/>
        </w:rPr>
        <w:t xml:space="preserve"> </w:t>
      </w:r>
      <w:r w:rsidR="002B4A6E" w:rsidRPr="00F531A5">
        <w:rPr>
          <w:color w:val="000000" w:themeColor="text1"/>
          <w:sz w:val="22"/>
          <w:szCs w:val="22"/>
        </w:rPr>
        <w:t>Każdy z dostarczanych samochodów musi być przygotowany d</w:t>
      </w:r>
      <w:r w:rsidR="000C0BBA" w:rsidRPr="00F531A5">
        <w:rPr>
          <w:color w:val="000000" w:themeColor="text1"/>
          <w:sz w:val="22"/>
          <w:szCs w:val="22"/>
        </w:rPr>
        <w:t>o eksploatacji, tzn. pozbawiony</w:t>
      </w:r>
      <w:r w:rsidRPr="00F531A5">
        <w:rPr>
          <w:color w:val="000000" w:themeColor="text1"/>
          <w:sz w:val="22"/>
          <w:szCs w:val="22"/>
        </w:rPr>
        <w:t xml:space="preserve"> </w:t>
      </w:r>
      <w:r w:rsidR="002B4A6E" w:rsidRPr="00F531A5">
        <w:rPr>
          <w:color w:val="000000" w:themeColor="text1"/>
          <w:sz w:val="22"/>
          <w:szCs w:val="22"/>
        </w:rPr>
        <w:t xml:space="preserve">zabezpieczeń transportowych i zatankowany minimum </w:t>
      </w:r>
      <w:r w:rsidR="000C0BBA" w:rsidRPr="00F531A5">
        <w:rPr>
          <w:color w:val="000000" w:themeColor="text1"/>
          <w:sz w:val="22"/>
          <w:szCs w:val="22"/>
        </w:rPr>
        <w:t>5 l.</w:t>
      </w:r>
      <w:r w:rsidR="002B4A6E" w:rsidRPr="00F531A5">
        <w:rPr>
          <w:color w:val="000000" w:themeColor="text1"/>
          <w:sz w:val="22"/>
          <w:szCs w:val="22"/>
        </w:rPr>
        <w:t xml:space="preserve"> paliwa.</w:t>
      </w:r>
    </w:p>
    <w:p w:rsidR="002B4A6E" w:rsidRDefault="007E767A" w:rsidP="00167D87">
      <w:pPr>
        <w:ind w:left="851" w:hanging="425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3).</w:t>
      </w:r>
      <w:r w:rsidRPr="00F531A5">
        <w:rPr>
          <w:color w:val="000000" w:themeColor="text1"/>
          <w:sz w:val="22"/>
          <w:szCs w:val="22"/>
        </w:rPr>
        <w:t xml:space="preserve"> </w:t>
      </w:r>
      <w:r w:rsidR="002B4A6E" w:rsidRPr="00F531A5">
        <w:rPr>
          <w:color w:val="000000" w:themeColor="text1"/>
          <w:sz w:val="22"/>
          <w:szCs w:val="22"/>
        </w:rPr>
        <w:t>Wykonawca zobowiązany j</w:t>
      </w:r>
      <w:r w:rsidR="00E563CE" w:rsidRPr="00F531A5">
        <w:rPr>
          <w:color w:val="000000" w:themeColor="text1"/>
          <w:sz w:val="22"/>
          <w:szCs w:val="22"/>
        </w:rPr>
        <w:t>est dostarczyć (na swój koszt i</w:t>
      </w:r>
      <w:r w:rsidR="002B4A6E" w:rsidRPr="00F531A5">
        <w:rPr>
          <w:color w:val="000000" w:themeColor="text1"/>
          <w:sz w:val="22"/>
          <w:szCs w:val="22"/>
        </w:rPr>
        <w:t xml:space="preserve"> ryzyko) samochody do siedziby Zamawiającego lub w inne miejsce wskazane przez Zamawiającego na terenie m.st. Warszawy.</w:t>
      </w:r>
    </w:p>
    <w:p w:rsidR="002B4A6E" w:rsidRPr="00F531A5" w:rsidRDefault="00167D87" w:rsidP="00167D87">
      <w:pPr>
        <w:ind w:left="851" w:hanging="425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4).</w:t>
      </w:r>
      <w:r>
        <w:rPr>
          <w:color w:val="000000" w:themeColor="text1"/>
          <w:sz w:val="22"/>
          <w:szCs w:val="22"/>
        </w:rPr>
        <w:t xml:space="preserve">   </w:t>
      </w:r>
      <w:r w:rsidR="002B4A6E" w:rsidRPr="00F531A5">
        <w:rPr>
          <w:color w:val="000000" w:themeColor="text1"/>
          <w:sz w:val="22"/>
          <w:szCs w:val="22"/>
        </w:rPr>
        <w:t>Wraz z dostawą, Wykonawca zobowiązany jest dostarczyć dla każdego samochodu:</w:t>
      </w:r>
    </w:p>
    <w:p w:rsidR="002B4A6E" w:rsidRPr="00F531A5" w:rsidRDefault="002B4A6E" w:rsidP="00167D87">
      <w:pPr>
        <w:numPr>
          <w:ilvl w:val="0"/>
          <w:numId w:val="5"/>
        </w:numPr>
        <w:tabs>
          <w:tab w:val="clear" w:pos="4507"/>
          <w:tab w:val="num" w:pos="900"/>
        </w:tabs>
        <w:autoSpaceDE w:val="0"/>
        <w:autoSpaceDN w:val="0"/>
        <w:adjustRightInd w:val="0"/>
        <w:ind w:left="900" w:hanging="49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dowód rejestracyjny z odpowiednią adnotacją „L” </w:t>
      </w:r>
    </w:p>
    <w:p w:rsidR="002B4A6E" w:rsidRPr="00F531A5" w:rsidRDefault="002B4A6E" w:rsidP="00167D87">
      <w:pPr>
        <w:numPr>
          <w:ilvl w:val="0"/>
          <w:numId w:val="5"/>
        </w:numPr>
        <w:tabs>
          <w:tab w:val="clear" w:pos="4507"/>
          <w:tab w:val="num" w:pos="900"/>
          <w:tab w:val="left" w:pos="1260"/>
        </w:tabs>
        <w:autoSpaceDE w:val="0"/>
        <w:autoSpaceDN w:val="0"/>
        <w:adjustRightInd w:val="0"/>
        <w:ind w:left="900" w:hanging="49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potwierdzenie zawarcia umowy ubezpieczenia w wymaganym zakresie;</w:t>
      </w:r>
    </w:p>
    <w:p w:rsidR="002B4A6E" w:rsidRPr="00F531A5" w:rsidRDefault="002B4A6E" w:rsidP="00167D87">
      <w:pPr>
        <w:numPr>
          <w:ilvl w:val="0"/>
          <w:numId w:val="5"/>
        </w:numPr>
        <w:tabs>
          <w:tab w:val="clear" w:pos="4507"/>
          <w:tab w:val="num" w:pos="900"/>
          <w:tab w:val="left" w:pos="1260"/>
        </w:tabs>
        <w:autoSpaceDE w:val="0"/>
        <w:autoSpaceDN w:val="0"/>
        <w:adjustRightInd w:val="0"/>
        <w:ind w:left="900" w:hanging="49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instrukcję obsługi samochodu i wyposażenia w języku polskim;</w:t>
      </w:r>
    </w:p>
    <w:p w:rsidR="002B4A6E" w:rsidRPr="00F531A5" w:rsidRDefault="002B4A6E" w:rsidP="00167D87">
      <w:pPr>
        <w:numPr>
          <w:ilvl w:val="0"/>
          <w:numId w:val="5"/>
        </w:numPr>
        <w:tabs>
          <w:tab w:val="clear" w:pos="4507"/>
          <w:tab w:val="num" w:pos="900"/>
          <w:tab w:val="left" w:pos="1260"/>
        </w:tabs>
        <w:autoSpaceDE w:val="0"/>
        <w:autoSpaceDN w:val="0"/>
        <w:adjustRightInd w:val="0"/>
        <w:ind w:left="900" w:hanging="49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2 komplety kluczyków;</w:t>
      </w:r>
    </w:p>
    <w:p w:rsidR="002B4A6E" w:rsidRPr="00F531A5" w:rsidRDefault="002B4A6E" w:rsidP="00167D87">
      <w:pPr>
        <w:numPr>
          <w:ilvl w:val="0"/>
          <w:numId w:val="5"/>
        </w:numPr>
        <w:tabs>
          <w:tab w:val="clear" w:pos="4507"/>
          <w:tab w:val="num" w:pos="900"/>
          <w:tab w:val="left" w:pos="1260"/>
        </w:tabs>
        <w:autoSpaceDE w:val="0"/>
        <w:autoSpaceDN w:val="0"/>
        <w:adjustRightInd w:val="0"/>
        <w:ind w:left="900" w:hanging="49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kserokopię wyciągu ze świadectwa homologacji dla każdego samochodu.</w:t>
      </w:r>
    </w:p>
    <w:p w:rsidR="007E767A" w:rsidRPr="00F531A5" w:rsidRDefault="007E767A" w:rsidP="006C0128">
      <w:pPr>
        <w:numPr>
          <w:ilvl w:val="0"/>
          <w:numId w:val="8"/>
        </w:numPr>
        <w:tabs>
          <w:tab w:val="clear" w:pos="791"/>
        </w:tabs>
        <w:autoSpaceDE w:val="0"/>
        <w:autoSpaceDN w:val="0"/>
        <w:adjustRightInd w:val="0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Obsługa serwisowa samochodów</w:t>
      </w:r>
    </w:p>
    <w:p w:rsidR="002B4A6E" w:rsidRPr="00F531A5" w:rsidRDefault="007E767A" w:rsidP="007E767A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1). </w:t>
      </w:r>
      <w:r w:rsidR="002B4A6E" w:rsidRPr="00F531A5">
        <w:rPr>
          <w:color w:val="000000" w:themeColor="text1"/>
          <w:sz w:val="22"/>
          <w:szCs w:val="22"/>
        </w:rPr>
        <w:t>Wykonawca zobowiązany jest dysponować lub współpracować z siecią autoryzowanych stacji obsługi pojazdów (dalej: stacje obsługi lub SOP) na terenie m. st. Warszawy, zapewniającej możliwość obsługi serwisowej wynajmowanych samochodów:</w:t>
      </w:r>
    </w:p>
    <w:p w:rsidR="002B4A6E" w:rsidRPr="00F531A5" w:rsidRDefault="002B4A6E" w:rsidP="006C0128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SOP powinny być zlokalizowane w promieniu do 15 km od siedziby Ośrodka przy </w:t>
      </w:r>
      <w:r w:rsidR="00C95CC6" w:rsidRPr="00F531A5">
        <w:rPr>
          <w:color w:val="000000" w:themeColor="text1"/>
          <w:sz w:val="22"/>
          <w:szCs w:val="22"/>
        </w:rPr>
        <w:t xml:space="preserve">                </w:t>
      </w:r>
      <w:r w:rsidRPr="00F531A5">
        <w:rPr>
          <w:color w:val="000000" w:themeColor="text1"/>
          <w:sz w:val="22"/>
          <w:szCs w:val="22"/>
        </w:rPr>
        <w:t>ul. Odlewniczej 8;</w:t>
      </w:r>
    </w:p>
    <w:p w:rsidR="002B4A6E" w:rsidRPr="00F531A5" w:rsidRDefault="002B4A6E" w:rsidP="006C0128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SOP powinny pracować 6 dni w tygodniu, z wyłączeniem dni ustawowo wolnych od pracy;</w:t>
      </w:r>
    </w:p>
    <w:p w:rsidR="002B4A6E" w:rsidRPr="00F531A5" w:rsidRDefault="002B4A6E" w:rsidP="006C0128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w SOP, Wykonawca zapewni pierwszeństwo dla świadczenia usług serwisowych na rzecz Zamawiającego.</w:t>
      </w:r>
    </w:p>
    <w:p w:rsidR="002B4A6E" w:rsidRPr="00F531A5" w:rsidRDefault="007E767A" w:rsidP="007E767A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lastRenderedPageBreak/>
        <w:t>2).</w:t>
      </w:r>
      <w:r w:rsidRPr="00F531A5">
        <w:rPr>
          <w:color w:val="000000" w:themeColor="text1"/>
          <w:sz w:val="22"/>
          <w:szCs w:val="22"/>
        </w:rPr>
        <w:t xml:space="preserve"> </w:t>
      </w:r>
      <w:r w:rsidR="002B4A6E" w:rsidRPr="00F531A5">
        <w:rPr>
          <w:color w:val="000000" w:themeColor="text1"/>
          <w:sz w:val="22"/>
          <w:szCs w:val="22"/>
        </w:rPr>
        <w:t>Wykonawca zobowiązany jest do naprawy samochodów będących przedmiotem najmu, w ciągu 24 godzin od przyjęcia zgłoszenia. W sytuacji braku możliwoś</w:t>
      </w:r>
      <w:r w:rsidR="00E563CE" w:rsidRPr="00F531A5">
        <w:rPr>
          <w:color w:val="000000" w:themeColor="text1"/>
          <w:sz w:val="22"/>
          <w:szCs w:val="22"/>
        </w:rPr>
        <w:t>ci naprawy samochodu w terminie 24 godzin</w:t>
      </w:r>
      <w:r w:rsidR="002B4A6E" w:rsidRPr="00F531A5">
        <w:rPr>
          <w:color w:val="000000" w:themeColor="text1"/>
          <w:sz w:val="22"/>
          <w:szCs w:val="22"/>
        </w:rPr>
        <w:t>, Wykonawca zobowiązany jest do poinformowania o tym Zamawiającego oraz zapewnienia samochodu zastępczego, spełniającego wszelkie wymagania jak dla samochodu zastępowanego.</w:t>
      </w:r>
    </w:p>
    <w:p w:rsidR="00130785" w:rsidRPr="00F531A5" w:rsidRDefault="00130785" w:rsidP="006C0128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Utrzymanie samochodów</w:t>
      </w:r>
    </w:p>
    <w:p w:rsidR="002B4A6E" w:rsidRPr="00F531A5" w:rsidRDefault="00130785" w:rsidP="0013078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1). </w:t>
      </w:r>
      <w:r w:rsidR="002B4A6E" w:rsidRPr="00F531A5">
        <w:rPr>
          <w:color w:val="000000" w:themeColor="text1"/>
          <w:sz w:val="22"/>
          <w:szCs w:val="22"/>
        </w:rPr>
        <w:t>Wykonawca w całym okresie obowiązywania umowy zobowiązany jest do: zapewnienia pełnej obsługi technicznej pojazdów; wykonywania obowiązkowych badań technicznych i przeglądów gwarancyjnych; wszelkich napraw niezbędnych do prawidłowej eksploatacji pojazdów; sezonowej wymiany i przechowywania opon; dostawy (uzupełniania) i wymiany płynów eksploatacyjnych, za wyjątkiem paliwa i płynu do spryskiwaczy; świadczenia pełnego serwisu blacharsko-lakierniczego.</w:t>
      </w:r>
    </w:p>
    <w:p w:rsidR="00586445" w:rsidRPr="00F531A5" w:rsidRDefault="0013078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2). </w:t>
      </w:r>
      <w:r w:rsidR="002B4A6E" w:rsidRPr="00F531A5">
        <w:rPr>
          <w:color w:val="000000" w:themeColor="text1"/>
          <w:sz w:val="22"/>
          <w:szCs w:val="22"/>
        </w:rPr>
        <w:t>W przypadku kradzieży samochodu Wykonawca zobowiązany jest do zapewnienia samochodu zastępczego, spełniającego wszelkie wymagania jak dla samochodu zastępowanego, w ciągu 24 godzin od przyjęcia zgłoszenia o kradzieży, a następnie zapewnienia nowego samochodu, spełniającego wszelkie wymagania jak dla samochodu zastępowanego, nie później niż w ciągu 1 miesiąca od daty zgłoszenia o kradzieży lub uszkodzeniu.</w:t>
      </w:r>
    </w:p>
    <w:p w:rsidR="00586445" w:rsidRPr="00F531A5" w:rsidRDefault="002B4A6E" w:rsidP="006C0128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 </w:t>
      </w:r>
      <w:r w:rsidR="00586445" w:rsidRPr="00F531A5">
        <w:rPr>
          <w:b/>
          <w:color w:val="000000" w:themeColor="text1"/>
          <w:sz w:val="22"/>
          <w:szCs w:val="22"/>
        </w:rPr>
        <w:t>Warunki techniczne pojazdów</w:t>
      </w:r>
    </w:p>
    <w:p w:rsidR="00586445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1). </w:t>
      </w:r>
      <w:r w:rsidRPr="00F531A5">
        <w:rPr>
          <w:color w:val="000000" w:themeColor="text1"/>
          <w:sz w:val="22"/>
          <w:szCs w:val="22"/>
        </w:rPr>
        <w:t>Samochód osobowy z grupy małych – segment B</w:t>
      </w:r>
    </w:p>
    <w:p w:rsidR="00586445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2).</w:t>
      </w:r>
      <w:r w:rsidRPr="00F531A5">
        <w:rPr>
          <w:color w:val="000000" w:themeColor="text1"/>
          <w:sz w:val="22"/>
          <w:szCs w:val="22"/>
        </w:rPr>
        <w:t xml:space="preserve"> Długość pojazdu – powyżej 3500 mm i poniżej 4080 mm</w:t>
      </w:r>
    </w:p>
    <w:p w:rsidR="00586445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3).</w:t>
      </w:r>
      <w:r w:rsidRPr="00F531A5">
        <w:rPr>
          <w:color w:val="000000" w:themeColor="text1"/>
          <w:sz w:val="22"/>
          <w:szCs w:val="22"/>
        </w:rPr>
        <w:t xml:space="preserve"> Wysokość pojazdu – max 1650 mm</w:t>
      </w:r>
    </w:p>
    <w:p w:rsidR="00586445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4).</w:t>
      </w:r>
      <w:r w:rsidRPr="00F531A5">
        <w:rPr>
          <w:color w:val="000000" w:themeColor="text1"/>
          <w:sz w:val="22"/>
          <w:szCs w:val="22"/>
        </w:rPr>
        <w:t xml:space="preserve"> Szerokość pojazdu – max 1765 mm</w:t>
      </w:r>
    </w:p>
    <w:p w:rsidR="00586445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5).</w:t>
      </w:r>
      <w:r w:rsidRPr="00F531A5">
        <w:rPr>
          <w:color w:val="000000" w:themeColor="text1"/>
          <w:sz w:val="22"/>
          <w:szCs w:val="22"/>
        </w:rPr>
        <w:t xml:space="preserve"> Skrzynia biegów mechaniczna (manualna) </w:t>
      </w:r>
    </w:p>
    <w:p w:rsidR="00586445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6).</w:t>
      </w:r>
      <w:r w:rsidRPr="00F531A5">
        <w:rPr>
          <w:color w:val="000000" w:themeColor="text1"/>
          <w:sz w:val="22"/>
          <w:szCs w:val="22"/>
        </w:rPr>
        <w:t xml:space="preserve"> Silnik spalinowy benzynowy o pojemności nie większej niż 1200 ccm, spełniający wymagania normy spalin min. EURO 6</w:t>
      </w:r>
    </w:p>
    <w:p w:rsidR="002B4A6E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7).</w:t>
      </w:r>
      <w:r w:rsidRPr="00F531A5">
        <w:rPr>
          <w:color w:val="000000" w:themeColor="text1"/>
          <w:sz w:val="22"/>
          <w:szCs w:val="22"/>
        </w:rPr>
        <w:t xml:space="preserve"> </w:t>
      </w:r>
      <w:r w:rsidR="002B4A6E" w:rsidRPr="00F531A5">
        <w:rPr>
          <w:color w:val="000000" w:themeColor="text1"/>
          <w:sz w:val="22"/>
          <w:szCs w:val="22"/>
        </w:rPr>
        <w:t>Zamawiający nie dopuszcza zmiany liczby przełożeń skrzyni biegów w najmowanych pojazdach, w okresie trwania umowy.</w:t>
      </w:r>
    </w:p>
    <w:p w:rsidR="007C209B" w:rsidRPr="00F531A5" w:rsidRDefault="007C209B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8).</w:t>
      </w:r>
      <w:r w:rsidRPr="00F531A5">
        <w:rPr>
          <w:color w:val="000000" w:themeColor="text1"/>
          <w:sz w:val="22"/>
          <w:szCs w:val="22"/>
        </w:rPr>
        <w:t xml:space="preserve"> Typ nadwozia 5-cio drzwiowe, minimum 5- osobowe</w:t>
      </w:r>
    </w:p>
    <w:p w:rsidR="007C209B" w:rsidRPr="00F531A5" w:rsidRDefault="007C209B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8).</w:t>
      </w:r>
      <w:r w:rsidRPr="00F531A5">
        <w:rPr>
          <w:color w:val="000000" w:themeColor="text1"/>
          <w:sz w:val="22"/>
          <w:szCs w:val="22"/>
        </w:rPr>
        <w:t xml:space="preserve"> Układ kierowniczy ze wspomaganiem</w:t>
      </w:r>
    </w:p>
    <w:p w:rsidR="00586445" w:rsidRPr="00F531A5" w:rsidRDefault="007C209B" w:rsidP="007C209B">
      <w:pPr>
        <w:pStyle w:val="Akapitzlist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Wygląd zewnętrzny i wyposażenie</w:t>
      </w:r>
    </w:p>
    <w:p w:rsidR="007C209B" w:rsidRPr="00F531A5" w:rsidRDefault="007C209B" w:rsidP="007C209B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Kolor nadwozia – biały</w:t>
      </w:r>
    </w:p>
    <w:p w:rsidR="007C209B" w:rsidRPr="00F531A5" w:rsidRDefault="007C209B" w:rsidP="007C209B">
      <w:pPr>
        <w:ind w:left="407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2).</w:t>
      </w:r>
      <w:r w:rsidRPr="00F531A5">
        <w:rPr>
          <w:color w:val="000000" w:themeColor="text1"/>
          <w:sz w:val="22"/>
          <w:szCs w:val="22"/>
        </w:rPr>
        <w:t xml:space="preserve"> Wyposażenie dodatkowe wymagane przepisami 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dodatkowy pedał hamulca dla egzaminatora </w:t>
      </w:r>
      <w:r w:rsidRPr="00F531A5">
        <w:rPr>
          <w:b/>
          <w:i/>
          <w:color w:val="000000" w:themeColor="text1"/>
          <w:sz w:val="22"/>
          <w:szCs w:val="22"/>
        </w:rPr>
        <w:t>(świadectwo jakości)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ogrzewana tylna szyba z zamontowaną wycieraczką i spryskiwaczem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dodatkowe lusterko wewnętrzne dla egzaminatora, trwale zamontowane; obszar widoczności w tym lusterku nie może być ograniczony, w szczególności lusterkiem wewnętrznym kierowcy 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dodatkowe lusterka zewnętrzne (prawe i lewe) dla egzaminatora,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pełnowymiarowe ogumione koło zapasowe,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b/>
          <w:i/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apteczka doraźnej pomocy zgodna z normą DIN13164</w:t>
      </w:r>
    </w:p>
    <w:p w:rsidR="00002F83" w:rsidRPr="00F531A5" w:rsidRDefault="00002F83" w:rsidP="00002F83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instalacja elektryczna z możliwością podłączenia poprzez szybkozłącze oświetlenia tablicy z literą „L” zamontowanej na dachu pojazdu, (zgodnie z Rozporządzeniem Ministra Infrastruktury w sprawie warunków technicznych z dnia 22 lipca 2002, (tekst jednolity Dz. U. z 2017 r. poz. 2355; art.55 ustawy Prawo o ruchu drogowym)</w:t>
      </w:r>
    </w:p>
    <w:p w:rsidR="00002F83" w:rsidRPr="00F531A5" w:rsidRDefault="00002F83" w:rsidP="00002F83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 tablica „L” zamontowana na środku dachu pojazdu, łatwa do demontażu, zabudowana i podświetlana  światłem LED ( zgodnie z Rozporządzeniem Ministra Infrastruktury z dnia 22 lipca 2002, tekst jednolity Dz. U. z 2017 r. poz. 2355)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instalacja elektryczna umożliwiająca podłączenie urządzeń do rejestracji obrazu i dźwięku.</w:t>
      </w:r>
    </w:p>
    <w:p w:rsidR="007C209B" w:rsidRPr="00F531A5" w:rsidRDefault="007C209B" w:rsidP="007C209B">
      <w:pPr>
        <w:ind w:left="407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3). </w:t>
      </w:r>
      <w:r w:rsidRPr="00F531A5">
        <w:rPr>
          <w:color w:val="000000" w:themeColor="text1"/>
          <w:sz w:val="22"/>
          <w:szCs w:val="22"/>
        </w:rPr>
        <w:t>Wyposażenie dodatkowe wskazane przez Zamawiającego: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dodatkowy pedał sprzęgła dla egzaminatora</w:t>
      </w:r>
      <w:r w:rsidRPr="00F531A5">
        <w:rPr>
          <w:b/>
          <w:i/>
          <w:color w:val="000000" w:themeColor="text1"/>
          <w:sz w:val="22"/>
          <w:szCs w:val="22"/>
        </w:rPr>
        <w:t xml:space="preserve"> (świadectwo jakości)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światła do jazdy dziennej, spełniające wymagania zgodnie z Rozporządzeniem Ministra Infrastruktury z dnia 31 grudnia 2002 roku w sprawie warunków technicznych pojazdów i zakresu ich niezbędnego wyposażenia (tekst jednolity Dz. U. z 2016 r. poz. 2022)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dodatkowe kontrolki włączenia kierunkowskazów i świateł mijania umieszczone w polu widzenia egzaminatora,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lastRenderedPageBreak/>
        <w:t>elektrycznie sterowane i podgrzewane lusterka zewnętrzne,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elektrycznie podnoszone szyby przednie,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centralny zamek wszystkich drzwi,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regulowana wysokość fotela kierowcy,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kierownica z możliwością regulacji w dwóch płaszczyznach,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klimatyzacja manualna lub automatyczna,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poduszki powietrzne:  kierowcy i pasażera z możliwością ręcznego wyłączenia działania poduszki pasażera,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komplet dywaników gumowych, nie utrudniających pracy pedałom głównym (sprzęgła, przyspieszenia i hamulca) oraz pedałom dodatkowym (sprzęgła i hamulca),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w okresie zimy samochód wyposażony w opony zimowe , w sezonie letnim w opony letnie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tablica wskaźników - możliwość obserwacji wskazań prędkościomierza i obrotomierza z miejsca egzaminatora</w:t>
      </w:r>
      <w:r w:rsidR="00164AC2" w:rsidRPr="00F531A5">
        <w:rPr>
          <w:color w:val="000000" w:themeColor="text1"/>
          <w:sz w:val="22"/>
          <w:szCs w:val="22"/>
        </w:rPr>
        <w:t>,</w:t>
      </w:r>
    </w:p>
    <w:p w:rsidR="00164AC2" w:rsidRPr="00F531A5" w:rsidRDefault="00164AC2" w:rsidP="00164AC2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dopuszcza się wyposażenie samochodu w</w:t>
      </w:r>
      <w:r w:rsidRPr="00F531A5">
        <w:rPr>
          <w:rFonts w:eastAsiaTheme="minorHAnsi"/>
          <w:color w:val="000000" w:themeColor="text1"/>
          <w:sz w:val="22"/>
          <w:szCs w:val="22"/>
          <w:lang w:eastAsia="en-US"/>
        </w:rPr>
        <w:t>:</w:t>
      </w:r>
    </w:p>
    <w:p w:rsidR="00164AC2" w:rsidRPr="00F531A5" w:rsidRDefault="00164AC2" w:rsidP="00164AC2">
      <w:pPr>
        <w:numPr>
          <w:ilvl w:val="1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rFonts w:eastAsiaTheme="minorHAnsi"/>
          <w:color w:val="000000" w:themeColor="text1"/>
          <w:sz w:val="22"/>
          <w:szCs w:val="22"/>
          <w:lang w:eastAsia="en-US"/>
        </w:rPr>
        <w:t>czujniki parkowania;</w:t>
      </w:r>
    </w:p>
    <w:p w:rsidR="00164AC2" w:rsidRPr="00F531A5" w:rsidRDefault="00164AC2" w:rsidP="00164AC2">
      <w:pPr>
        <w:numPr>
          <w:ilvl w:val="1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rFonts w:eastAsiaTheme="minorHAnsi"/>
          <w:color w:val="000000" w:themeColor="text1"/>
          <w:sz w:val="22"/>
          <w:szCs w:val="22"/>
          <w:lang w:eastAsia="en-US"/>
        </w:rPr>
        <w:t>tylną kamerę cofania;</w:t>
      </w:r>
    </w:p>
    <w:p w:rsidR="00164AC2" w:rsidRPr="00F531A5" w:rsidRDefault="00164AC2" w:rsidP="00164AC2">
      <w:pPr>
        <w:numPr>
          <w:ilvl w:val="1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rFonts w:eastAsiaTheme="minorHAnsi"/>
          <w:color w:val="000000" w:themeColor="text1"/>
          <w:sz w:val="22"/>
          <w:szCs w:val="22"/>
          <w:lang w:eastAsia="en-US"/>
        </w:rPr>
        <w:t>lusterka automatycznie opuszczające się podczas cofania;</w:t>
      </w:r>
    </w:p>
    <w:p w:rsidR="00164AC2" w:rsidRPr="00F531A5" w:rsidRDefault="00164AC2" w:rsidP="00164AC2">
      <w:pPr>
        <w:numPr>
          <w:ilvl w:val="1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rFonts w:eastAsiaTheme="minorHAnsi"/>
          <w:color w:val="000000" w:themeColor="text1"/>
          <w:sz w:val="22"/>
          <w:szCs w:val="22"/>
          <w:lang w:eastAsia="en-US"/>
        </w:rPr>
        <w:t xml:space="preserve"> system wspomagania ruszania pod górę – w przypadku jeżeli system ten nie uruchamia się po zaciągnięciu albo uruchomieniu</w:t>
      </w:r>
      <w:r w:rsidRPr="00F531A5">
        <w:rPr>
          <w:color w:val="000000" w:themeColor="text1"/>
          <w:sz w:val="22"/>
          <w:szCs w:val="22"/>
        </w:rPr>
        <w:t xml:space="preserve"> </w:t>
      </w:r>
      <w:r w:rsidRPr="00F531A5">
        <w:rPr>
          <w:rFonts w:eastAsiaTheme="minorHAnsi"/>
          <w:color w:val="000000" w:themeColor="text1"/>
          <w:sz w:val="22"/>
          <w:szCs w:val="22"/>
          <w:lang w:eastAsia="en-US"/>
        </w:rPr>
        <w:t>hamulca postojowego.</w:t>
      </w:r>
    </w:p>
    <w:p w:rsidR="003C4498" w:rsidRPr="00BD2972" w:rsidRDefault="007C209B" w:rsidP="00BD2972">
      <w:pPr>
        <w:pStyle w:val="Akapitzlist"/>
        <w:numPr>
          <w:ilvl w:val="0"/>
          <w:numId w:val="9"/>
        </w:numPr>
        <w:ind w:left="426" w:hanging="426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Zasady rozliczeń</w:t>
      </w:r>
      <w:r w:rsidR="004740F5" w:rsidRPr="00F531A5">
        <w:rPr>
          <w:b/>
          <w:color w:val="000000" w:themeColor="text1"/>
          <w:sz w:val="22"/>
          <w:szCs w:val="22"/>
        </w:rPr>
        <w:t xml:space="preserve"> za zrealizowaną usługę</w:t>
      </w:r>
    </w:p>
    <w:p w:rsidR="00BD2972" w:rsidRDefault="00BD2972" w:rsidP="00BD297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zapłaty Wykonawcy miesięcznego wynagrodzenia za każdy pełny miesiąc najmu w wysokości i na zasadach określonych w  umowie.</w:t>
      </w:r>
    </w:p>
    <w:p w:rsidR="00BD2972" w:rsidRDefault="00BD2972" w:rsidP="00BD297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Wysokość miesięcznego wynagrodzenia (czynszu) zostanie ustalona jako iloczyn pojazdów najmowanych w danym miesiącu i wysokości odpowiedniej stawki miesięcznej, określonej w umowie, za miesiąc najmu danego pojazdu.</w:t>
      </w:r>
    </w:p>
    <w:p w:rsidR="00BD2972" w:rsidRDefault="00BD2972" w:rsidP="00BD297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Czynsz z tytułu najmu samochodów płatny będzie po zakończeniu miesiąca na podstawie prawidłowo wystawionej faktury VAT lub rachunku.</w:t>
      </w:r>
    </w:p>
    <w:p w:rsidR="00BD2972" w:rsidRDefault="00BD2972" w:rsidP="00BD297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Zapłata nastąpi przelewem na rachunek bankowy Wykonawcy, w terminie 14 dni od otrzymania przez Zamawiającego wystawionej przez Wykonawcę faktury VAT lub rachunku.</w:t>
      </w:r>
    </w:p>
    <w:p w:rsidR="00BD2972" w:rsidRDefault="00BD2972" w:rsidP="00BD297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Pierwszym miesiącem, za który Wykonawcy przysługuje czynsz jest pierwszy miesiąc następujący po zakończeniu miesiąca, w którym zostały dostarczone samochody, zaś ostatnim miesiącem, za który przysługuje czynsz jest ostatni pełny miesiąc kalendarzowy najmu Samochodu.</w:t>
      </w:r>
    </w:p>
    <w:p w:rsidR="00792CC9" w:rsidRPr="00F531A5" w:rsidRDefault="00792CC9" w:rsidP="006C0128">
      <w:pPr>
        <w:jc w:val="both"/>
        <w:rPr>
          <w:b/>
          <w:sz w:val="22"/>
          <w:szCs w:val="22"/>
        </w:rPr>
      </w:pPr>
    </w:p>
    <w:p w:rsidR="00792CC9" w:rsidRPr="00F531A5" w:rsidRDefault="00792CC9" w:rsidP="006C0128">
      <w:pPr>
        <w:jc w:val="both"/>
        <w:rPr>
          <w:sz w:val="22"/>
          <w:szCs w:val="22"/>
        </w:rPr>
      </w:pPr>
    </w:p>
    <w:p w:rsidR="00792CC9" w:rsidRPr="006C0128" w:rsidRDefault="00792CC9" w:rsidP="006C0128">
      <w:pPr>
        <w:jc w:val="both"/>
        <w:rPr>
          <w:sz w:val="22"/>
          <w:szCs w:val="22"/>
        </w:rPr>
      </w:pPr>
    </w:p>
    <w:sectPr w:rsidR="00792CC9" w:rsidRPr="006C0128" w:rsidSect="003C44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52" w:rsidRDefault="003D0B52" w:rsidP="0090282C">
      <w:r>
        <w:separator/>
      </w:r>
    </w:p>
  </w:endnote>
  <w:endnote w:type="continuationSeparator" w:id="0">
    <w:p w:rsidR="003D0B52" w:rsidRDefault="003D0B52" w:rsidP="0090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52" w:rsidRDefault="003D0B52" w:rsidP="0090282C">
      <w:r>
        <w:separator/>
      </w:r>
    </w:p>
  </w:footnote>
  <w:footnote w:type="continuationSeparator" w:id="0">
    <w:p w:rsidR="003D0B52" w:rsidRDefault="003D0B52" w:rsidP="00902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2C" w:rsidRDefault="00B12EFE">
    <w:pPr>
      <w:pStyle w:val="Nagwek"/>
    </w:pPr>
    <w:r w:rsidRPr="00B12EFE">
      <w:t>AT.26.9</w:t>
    </w:r>
    <w:r w:rsidR="0090282C" w:rsidRPr="00B12EFE">
      <w:t>.2019.BM</w:t>
    </w:r>
    <w:r w:rsidR="0090282C">
      <w:t xml:space="preserve">                                                                              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13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F97B0E"/>
    <w:multiLevelType w:val="hybridMultilevel"/>
    <w:tmpl w:val="C41CEE64"/>
    <w:lvl w:ilvl="0" w:tplc="F9C484C4">
      <w:start w:val="1"/>
      <w:numFmt w:val="lowerLetter"/>
      <w:lvlText w:val="%1)"/>
      <w:lvlJc w:val="left"/>
      <w:pPr>
        <w:tabs>
          <w:tab w:val="num" w:pos="4507"/>
        </w:tabs>
        <w:ind w:left="4507" w:hanging="907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34A52"/>
    <w:multiLevelType w:val="hybridMultilevel"/>
    <w:tmpl w:val="4F88A016"/>
    <w:lvl w:ilvl="0" w:tplc="1A5C83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922AD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B3CAC"/>
    <w:multiLevelType w:val="hybridMultilevel"/>
    <w:tmpl w:val="92DC71E6"/>
    <w:lvl w:ilvl="0" w:tplc="82487C32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2A856CC2"/>
    <w:multiLevelType w:val="hybridMultilevel"/>
    <w:tmpl w:val="584E25F6"/>
    <w:lvl w:ilvl="0" w:tplc="114609EE">
      <w:start w:val="3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54E1"/>
    <w:multiLevelType w:val="hybridMultilevel"/>
    <w:tmpl w:val="1EC0EF5A"/>
    <w:lvl w:ilvl="0" w:tplc="82487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92E498">
      <w:start w:val="6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050E2D"/>
    <w:multiLevelType w:val="hybridMultilevel"/>
    <w:tmpl w:val="1A1881FC"/>
    <w:lvl w:ilvl="0" w:tplc="45CE6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D0BC4"/>
    <w:multiLevelType w:val="multilevel"/>
    <w:tmpl w:val="1368EE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D6E0502"/>
    <w:multiLevelType w:val="hybridMultilevel"/>
    <w:tmpl w:val="A1C8E564"/>
    <w:lvl w:ilvl="0" w:tplc="45CE637E">
      <w:start w:val="1"/>
      <w:numFmt w:val="bullet"/>
      <w:lvlText w:val=""/>
      <w:lvlJc w:val="left"/>
      <w:pPr>
        <w:tabs>
          <w:tab w:val="num" w:pos="993"/>
        </w:tabs>
        <w:ind w:left="936" w:hanging="51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740D50"/>
    <w:multiLevelType w:val="hybridMultilevel"/>
    <w:tmpl w:val="EBC8E4E6"/>
    <w:lvl w:ilvl="0" w:tplc="0A443B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FB21BE"/>
    <w:multiLevelType w:val="multilevel"/>
    <w:tmpl w:val="47B4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Courier New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A6E"/>
    <w:rsid w:val="00002F83"/>
    <w:rsid w:val="0005497F"/>
    <w:rsid w:val="000C0BBA"/>
    <w:rsid w:val="000E1136"/>
    <w:rsid w:val="001174DE"/>
    <w:rsid w:val="00130785"/>
    <w:rsid w:val="00164AC2"/>
    <w:rsid w:val="00165148"/>
    <w:rsid w:val="00167D87"/>
    <w:rsid w:val="0017750E"/>
    <w:rsid w:val="001B4FD8"/>
    <w:rsid w:val="002026F6"/>
    <w:rsid w:val="002224DF"/>
    <w:rsid w:val="002B4A6E"/>
    <w:rsid w:val="002C1852"/>
    <w:rsid w:val="002F1BD1"/>
    <w:rsid w:val="003029CB"/>
    <w:rsid w:val="003C03AF"/>
    <w:rsid w:val="003C4498"/>
    <w:rsid w:val="003D0B52"/>
    <w:rsid w:val="003F4BBC"/>
    <w:rsid w:val="003F6CD2"/>
    <w:rsid w:val="004740F5"/>
    <w:rsid w:val="004C5A79"/>
    <w:rsid w:val="00533479"/>
    <w:rsid w:val="00576F8B"/>
    <w:rsid w:val="00586445"/>
    <w:rsid w:val="005B3868"/>
    <w:rsid w:val="006A797C"/>
    <w:rsid w:val="006C0128"/>
    <w:rsid w:val="006D4D6F"/>
    <w:rsid w:val="006F526B"/>
    <w:rsid w:val="00703F42"/>
    <w:rsid w:val="007173A6"/>
    <w:rsid w:val="00782576"/>
    <w:rsid w:val="007871B5"/>
    <w:rsid w:val="00792CC9"/>
    <w:rsid w:val="007C209B"/>
    <w:rsid w:val="007E25F3"/>
    <w:rsid w:val="007E767A"/>
    <w:rsid w:val="008376D3"/>
    <w:rsid w:val="0086157B"/>
    <w:rsid w:val="008D0799"/>
    <w:rsid w:val="0090282C"/>
    <w:rsid w:val="0091327B"/>
    <w:rsid w:val="009D4095"/>
    <w:rsid w:val="00A01701"/>
    <w:rsid w:val="00A116BF"/>
    <w:rsid w:val="00A26138"/>
    <w:rsid w:val="00A9633B"/>
    <w:rsid w:val="00AC12C6"/>
    <w:rsid w:val="00B12EFE"/>
    <w:rsid w:val="00BD2972"/>
    <w:rsid w:val="00BF1D6F"/>
    <w:rsid w:val="00C54463"/>
    <w:rsid w:val="00C61C6D"/>
    <w:rsid w:val="00C95CC6"/>
    <w:rsid w:val="00CD0BEC"/>
    <w:rsid w:val="00CD18ED"/>
    <w:rsid w:val="00CE4188"/>
    <w:rsid w:val="00D67EED"/>
    <w:rsid w:val="00E563CE"/>
    <w:rsid w:val="00EB0AE1"/>
    <w:rsid w:val="00F531A5"/>
    <w:rsid w:val="00FE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4A6E"/>
    <w:pPr>
      <w:keepNext/>
      <w:ind w:left="284"/>
      <w:jc w:val="both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B4A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2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8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8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2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13</cp:revision>
  <cp:lastPrinted>2019-08-13T07:16:00Z</cp:lastPrinted>
  <dcterms:created xsi:type="dcterms:W3CDTF">2019-07-02T11:17:00Z</dcterms:created>
  <dcterms:modified xsi:type="dcterms:W3CDTF">2019-09-12T11:41:00Z</dcterms:modified>
</cp:coreProperties>
</file>