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F7" w:rsidRPr="001A0994" w:rsidRDefault="00E72EF7" w:rsidP="00453293">
      <w:pPr>
        <w:spacing w:line="360" w:lineRule="auto"/>
        <w:jc w:val="right"/>
        <w:rPr>
          <w:rFonts w:ascii="Times New Roman" w:hAnsi="Times New Roman"/>
          <w:noProof/>
          <w:sz w:val="32"/>
          <w:szCs w:val="32"/>
        </w:rPr>
      </w:pPr>
    </w:p>
    <w:p w:rsidR="0081695E" w:rsidRPr="001A0994" w:rsidRDefault="0081695E" w:rsidP="00453293">
      <w:pPr>
        <w:pStyle w:val="Nagwek1"/>
        <w:spacing w:line="360" w:lineRule="auto"/>
        <w:rPr>
          <w:rFonts w:ascii="Times New Roman" w:hAnsi="Times New Roman"/>
          <w:i/>
          <w:sz w:val="32"/>
        </w:rPr>
      </w:pPr>
      <w:bookmarkStart w:id="0" w:name="_GoBack"/>
      <w:bookmarkEnd w:id="0"/>
      <w:r w:rsidRPr="001A0994">
        <w:rPr>
          <w:rFonts w:ascii="Times New Roman" w:hAnsi="Times New Roman"/>
          <w:i/>
          <w:sz w:val="32"/>
        </w:rPr>
        <w:t>Specyfikacja istotnych warunków zamówienia</w:t>
      </w:r>
    </w:p>
    <w:p w:rsidR="0081695E" w:rsidRPr="00453293" w:rsidRDefault="0081695E" w:rsidP="00453293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81695E" w:rsidRPr="00453293" w:rsidRDefault="0081695E" w:rsidP="00453293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AT.26.7.2018.BM</w:t>
      </w:r>
    </w:p>
    <w:p w:rsidR="0081695E" w:rsidRPr="00453293" w:rsidRDefault="0081695E" w:rsidP="00453293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Wojewódzkiego Ośrodka Ruchu Drogowego w Warszawie </w:t>
      </w:r>
    </w:p>
    <w:p w:rsidR="0081695E" w:rsidRPr="00453293" w:rsidRDefault="0081695E" w:rsidP="00453293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1695E" w:rsidRPr="00453293" w:rsidRDefault="00F24314" w:rsidP="00453293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hyperlink r:id="rId7" w:history="1">
        <w:r w:rsidR="0081695E" w:rsidRPr="00453293">
          <w:rPr>
            <w:rStyle w:val="Hipercze"/>
            <w:rFonts w:ascii="Times New Roman" w:hAnsi="Times New Roman"/>
            <w:b/>
            <w:color w:val="auto"/>
            <w:sz w:val="22"/>
            <w:szCs w:val="22"/>
          </w:rPr>
          <w:t>www.word.waw.pl</w:t>
        </w:r>
      </w:hyperlink>
      <w:r w:rsidR="0081695E" w:rsidRPr="00453293">
        <w:rPr>
          <w:rFonts w:ascii="Times New Roman" w:hAnsi="Times New Roman"/>
          <w:b/>
          <w:sz w:val="22"/>
          <w:szCs w:val="22"/>
        </w:rPr>
        <w:t>,</w:t>
      </w:r>
    </w:p>
    <w:p w:rsidR="0081695E" w:rsidRPr="00453293" w:rsidRDefault="0081695E" w:rsidP="00453293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453293">
          <w:rPr>
            <w:rStyle w:val="Hipercze"/>
            <w:rFonts w:ascii="Times New Roman" w:hAnsi="Times New Roman"/>
            <w:color w:val="auto"/>
            <w:sz w:val="22"/>
            <w:szCs w:val="22"/>
          </w:rPr>
          <w:t>sekretariat@word.waw.pl</w:t>
        </w:r>
      </w:hyperlink>
      <w:r w:rsidRPr="00453293">
        <w:rPr>
          <w:rFonts w:ascii="Times New Roman" w:hAnsi="Times New Roman"/>
          <w:sz w:val="22"/>
          <w:szCs w:val="22"/>
        </w:rPr>
        <w:t xml:space="preserve"> </w:t>
      </w:r>
    </w:p>
    <w:p w:rsidR="0081695E" w:rsidRPr="00453293" w:rsidRDefault="0081695E" w:rsidP="00453293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de-DE"/>
        </w:rPr>
      </w:pPr>
    </w:p>
    <w:p w:rsidR="0081695E" w:rsidRPr="00453293" w:rsidRDefault="0081695E" w:rsidP="00453293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w postępowaniu o udzielenie zamówienia publicznego prowadzonym w trybie</w:t>
      </w:r>
    </w:p>
    <w:p w:rsidR="0081695E" w:rsidRPr="00453293" w:rsidRDefault="0081695E" w:rsidP="00453293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PRZETARGU NIEOGRANICZONEGO</w:t>
      </w:r>
    </w:p>
    <w:p w:rsidR="0081695E" w:rsidRPr="00453293" w:rsidRDefault="0081695E" w:rsidP="006B128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o wartości mniejszej niż kwoty określone w przepisach wydanych na podstawie art. 11 ust. 8 ustawy Prawo zamówień publicznych</w:t>
      </w:r>
    </w:p>
    <w:p w:rsidR="0081695E" w:rsidRPr="00453293" w:rsidRDefault="0081695E" w:rsidP="00453293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A45C4" w:rsidRDefault="0081695E" w:rsidP="00453293">
      <w:pPr>
        <w:pStyle w:val="Nagwek1"/>
        <w:spacing w:line="360" w:lineRule="auto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na dostawę </w:t>
      </w:r>
      <w:r w:rsidRPr="00453293">
        <w:rPr>
          <w:rFonts w:ascii="Times New Roman" w:hAnsi="Times New Roman"/>
          <w:bCs/>
          <w:sz w:val="22"/>
          <w:szCs w:val="22"/>
        </w:rPr>
        <w:t xml:space="preserve">kart podarunkowych dla pracowników </w:t>
      </w:r>
    </w:p>
    <w:p w:rsidR="0081695E" w:rsidRPr="00453293" w:rsidRDefault="0081695E" w:rsidP="00453293">
      <w:pPr>
        <w:pStyle w:val="Nagwek1"/>
        <w:spacing w:line="360" w:lineRule="auto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Wojewódzkiego Ośrodka Ruchu Drogowego w Warszawie</w:t>
      </w:r>
    </w:p>
    <w:p w:rsidR="0081695E" w:rsidRPr="00453293" w:rsidRDefault="0081695E" w:rsidP="0045329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81695E" w:rsidRPr="00453293" w:rsidRDefault="0081695E" w:rsidP="0045329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81695E" w:rsidRPr="00453293" w:rsidRDefault="0081695E" w:rsidP="00453293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Podstawa prawna</w:t>
      </w:r>
    </w:p>
    <w:p w:rsidR="0081695E" w:rsidRPr="00453293" w:rsidRDefault="0081695E" w:rsidP="004532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Postępowanie o udzielenie zamówienia publicznego prowadzone jest na podstawie przepisów ustawy     z dnia 29 stycznia 2004 r. </w:t>
      </w:r>
      <w:r w:rsidRPr="00453293">
        <w:rPr>
          <w:rFonts w:ascii="Times New Roman" w:hAnsi="Times New Roman"/>
          <w:b/>
          <w:sz w:val="22"/>
          <w:szCs w:val="22"/>
        </w:rPr>
        <w:t>Prawo zamówień publicznych</w:t>
      </w:r>
      <w:r w:rsidRPr="00453293">
        <w:rPr>
          <w:rFonts w:ascii="Times New Roman" w:hAnsi="Times New Roman"/>
          <w:sz w:val="22"/>
          <w:szCs w:val="22"/>
        </w:rPr>
        <w:t xml:space="preserve"> (t.j.: </w:t>
      </w:r>
      <w:r w:rsidRPr="00453293">
        <w:rPr>
          <w:rFonts w:ascii="Times New Roman" w:hAnsi="Times New Roman"/>
          <w:bCs/>
          <w:sz w:val="22"/>
          <w:szCs w:val="22"/>
        </w:rPr>
        <w:t>Dz. U. z 2017 r., poz. 1579 z późn. zm.</w:t>
      </w:r>
      <w:r w:rsidRPr="00453293">
        <w:rPr>
          <w:rFonts w:ascii="Times New Roman" w:hAnsi="Times New Roman"/>
          <w:sz w:val="22"/>
          <w:szCs w:val="22"/>
        </w:rPr>
        <w:t>), zwanej w dalszej części specyfikacji istotnych warunków zamówienia w skrócie „</w:t>
      </w:r>
      <w:r w:rsidRPr="00453293">
        <w:rPr>
          <w:rFonts w:ascii="Times New Roman" w:hAnsi="Times New Roman"/>
          <w:b/>
          <w:sz w:val="22"/>
          <w:szCs w:val="22"/>
        </w:rPr>
        <w:t>Pzp</w:t>
      </w:r>
      <w:r w:rsidRPr="00453293">
        <w:rPr>
          <w:rFonts w:ascii="Times New Roman" w:hAnsi="Times New Roman"/>
          <w:sz w:val="22"/>
          <w:szCs w:val="22"/>
        </w:rPr>
        <w:t>." oraz aktów wykonawczych do tej ustawy.</w:t>
      </w:r>
    </w:p>
    <w:p w:rsidR="0081695E" w:rsidRPr="00453293" w:rsidRDefault="0081695E" w:rsidP="004532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Do czynności podejmowanych przez zamawiającego i wyko</w:t>
      </w:r>
      <w:r w:rsidRPr="00453293">
        <w:rPr>
          <w:rFonts w:ascii="Times New Roman" w:hAnsi="Times New Roman"/>
          <w:sz w:val="22"/>
          <w:szCs w:val="22"/>
        </w:rPr>
        <w:softHyphen/>
        <w:t>nawców w postępowaniu o udzielenie zamówienia stosuje się przepisy ustawy z dnia 23 kwietnia 1964 r. - Kodeks cywilny (t.j.: Dz. U. z 2017 r., poz. 459), jeżeli przepisy ustawy Prawo zamówień publicznych nie stanowią inaczej.</w:t>
      </w:r>
    </w:p>
    <w:p w:rsidR="0081695E" w:rsidRPr="00453293" w:rsidRDefault="0081695E" w:rsidP="00453293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1695E" w:rsidRPr="00453293" w:rsidRDefault="0081695E" w:rsidP="00453293">
      <w:pPr>
        <w:spacing w:line="360" w:lineRule="auto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br w:type="page"/>
      </w:r>
    </w:p>
    <w:p w:rsidR="0081695E" w:rsidRPr="00453293" w:rsidRDefault="0081695E" w:rsidP="00453293">
      <w:pPr>
        <w:pStyle w:val="Nagwek2"/>
        <w:spacing w:before="0" w:line="360" w:lineRule="auto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I.   Nazwa oraz adres zamawiającego</w:t>
      </w:r>
    </w:p>
    <w:p w:rsidR="0081695E" w:rsidRPr="00453293" w:rsidRDefault="0081695E" w:rsidP="00453293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Wojewódzki Ośrodek Ruchu Drogowego w Warszawie, ul. Odlewnicza 8, 03-231 Warszawa</w:t>
      </w:r>
    </w:p>
    <w:p w:rsidR="0081695E" w:rsidRPr="00AA45C4" w:rsidRDefault="00F24314" w:rsidP="00453293">
      <w:pPr>
        <w:spacing w:line="360" w:lineRule="auto"/>
        <w:jc w:val="both"/>
        <w:rPr>
          <w:rFonts w:ascii="Times New Roman" w:hAnsi="Times New Roman"/>
          <w:sz w:val="22"/>
          <w:lang w:val="en-US"/>
        </w:rPr>
      </w:pPr>
      <w:hyperlink r:id="rId9" w:history="1">
        <w:r w:rsidR="0081695E" w:rsidRPr="00AA45C4">
          <w:rPr>
            <w:rStyle w:val="Hipercze"/>
            <w:rFonts w:ascii="Times New Roman" w:hAnsi="Times New Roman"/>
            <w:color w:val="auto"/>
            <w:sz w:val="22"/>
            <w:lang w:val="en-US"/>
          </w:rPr>
          <w:t>www.word.waw.pl</w:t>
        </w:r>
      </w:hyperlink>
      <w:r w:rsidR="0081695E" w:rsidRPr="00AA45C4">
        <w:rPr>
          <w:rFonts w:ascii="Times New Roman" w:hAnsi="Times New Roman"/>
          <w:sz w:val="22"/>
          <w:lang w:val="en-US"/>
        </w:rPr>
        <w:t xml:space="preserve">, e-mail: </w:t>
      </w:r>
      <w:hyperlink r:id="rId10" w:history="1">
        <w:r w:rsidR="0081695E" w:rsidRPr="00AA45C4">
          <w:rPr>
            <w:rStyle w:val="Hipercze"/>
            <w:rFonts w:ascii="Times New Roman" w:hAnsi="Times New Roman"/>
            <w:color w:val="auto"/>
            <w:sz w:val="22"/>
            <w:lang w:val="en-US"/>
          </w:rPr>
          <w:t>sekretariat@word.waw.pl</w:t>
        </w:r>
      </w:hyperlink>
      <w:r w:rsidR="0081695E" w:rsidRPr="00AA45C4">
        <w:rPr>
          <w:rFonts w:ascii="Times New Roman" w:hAnsi="Times New Roman"/>
          <w:sz w:val="22"/>
          <w:lang w:val="en-US"/>
        </w:rPr>
        <w:t xml:space="preserve"> </w:t>
      </w:r>
    </w:p>
    <w:p w:rsidR="0081695E" w:rsidRPr="00AA45C4" w:rsidRDefault="0081695E" w:rsidP="00453293">
      <w:pPr>
        <w:pStyle w:val="Nagwek2"/>
        <w:spacing w:before="0" w:line="360" w:lineRule="auto"/>
        <w:rPr>
          <w:rFonts w:ascii="Times New Roman" w:hAnsi="Times New Roman"/>
          <w:b/>
          <w:sz w:val="22"/>
          <w:lang w:val="en-US"/>
        </w:rPr>
      </w:pPr>
    </w:p>
    <w:p w:rsidR="0081695E" w:rsidRPr="00453293" w:rsidRDefault="0081695E" w:rsidP="00453293">
      <w:pPr>
        <w:pStyle w:val="Nagwek2"/>
        <w:spacing w:before="0" w:line="360" w:lineRule="auto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II.  Tryb udzielenia zamówienia</w:t>
      </w:r>
    </w:p>
    <w:p w:rsidR="0081695E" w:rsidRPr="00453293" w:rsidRDefault="0081695E" w:rsidP="004532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Postępowanie o udzielenie zamówienia publicznego prowadzone jest w trybie przetargu nieograniczonego o wartości mniejszej niż kwoty określone w przepisach wydanych na podstawie art. 11 ust. 8 </w:t>
      </w:r>
      <w:proofErr w:type="spellStart"/>
      <w:r w:rsidR="00AA45C4">
        <w:rPr>
          <w:rFonts w:ascii="Times New Roman" w:hAnsi="Times New Roman"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 xml:space="preserve">. Podstawa prawna udzielenia zamówienia publicznego: art. 39 i następne </w:t>
      </w:r>
      <w:proofErr w:type="spellStart"/>
      <w:r w:rsidRPr="00453293">
        <w:rPr>
          <w:rFonts w:ascii="Times New Roman" w:hAnsi="Times New Roman"/>
          <w:sz w:val="22"/>
          <w:szCs w:val="22"/>
        </w:rPr>
        <w:t>Pzp</w:t>
      </w:r>
      <w:proofErr w:type="spellEnd"/>
      <w:r w:rsidRPr="00453293">
        <w:rPr>
          <w:rFonts w:ascii="Times New Roman" w:hAnsi="Times New Roman"/>
          <w:sz w:val="22"/>
          <w:szCs w:val="22"/>
        </w:rPr>
        <w:t>.</w:t>
      </w:r>
    </w:p>
    <w:p w:rsidR="0081695E" w:rsidRPr="00453293" w:rsidRDefault="0081695E" w:rsidP="00453293">
      <w:pPr>
        <w:pStyle w:val="Nagwek2"/>
        <w:spacing w:before="0" w:line="360" w:lineRule="auto"/>
        <w:rPr>
          <w:rFonts w:ascii="Times New Roman" w:hAnsi="Times New Roman"/>
          <w:b/>
          <w:sz w:val="22"/>
          <w:szCs w:val="22"/>
        </w:rPr>
      </w:pPr>
    </w:p>
    <w:p w:rsidR="0081695E" w:rsidRPr="00453293" w:rsidRDefault="0081695E" w:rsidP="00453293">
      <w:pPr>
        <w:pStyle w:val="Nagwek2"/>
        <w:spacing w:before="0" w:line="360" w:lineRule="auto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III.  Opis przedmiotu zamówienia</w:t>
      </w:r>
    </w:p>
    <w:p w:rsidR="0081695E" w:rsidRPr="00453293" w:rsidRDefault="0081695E" w:rsidP="00A10D9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Przedmiotem zamówienia jest dostawa elektronicznych kart podarunkowych</w:t>
      </w:r>
      <w:r w:rsidR="00AA45C4">
        <w:rPr>
          <w:rFonts w:ascii="Times New Roman" w:hAnsi="Times New Roman"/>
          <w:sz w:val="22"/>
          <w:szCs w:val="22"/>
        </w:rPr>
        <w:t>,</w:t>
      </w:r>
      <w:r w:rsidRPr="00453293">
        <w:rPr>
          <w:rFonts w:ascii="Times New Roman" w:hAnsi="Times New Roman"/>
          <w:sz w:val="22"/>
          <w:szCs w:val="22"/>
        </w:rPr>
        <w:t xml:space="preserve"> zwanych dalej kartami podarunkowymi</w:t>
      </w:r>
      <w:r w:rsidR="00AA45C4">
        <w:rPr>
          <w:rFonts w:ascii="Times New Roman" w:hAnsi="Times New Roman"/>
          <w:sz w:val="22"/>
          <w:szCs w:val="22"/>
        </w:rPr>
        <w:t>,</w:t>
      </w:r>
      <w:r w:rsidRPr="00453293">
        <w:rPr>
          <w:rFonts w:ascii="Times New Roman" w:hAnsi="Times New Roman"/>
          <w:sz w:val="22"/>
          <w:szCs w:val="22"/>
        </w:rPr>
        <w:t xml:space="preserve"> dla pracowników Wojewódzkiego Ośro</w:t>
      </w:r>
      <w:r w:rsidR="001A0994">
        <w:rPr>
          <w:rFonts w:ascii="Times New Roman" w:hAnsi="Times New Roman"/>
          <w:sz w:val="22"/>
          <w:szCs w:val="22"/>
        </w:rPr>
        <w:t>dka Ruchu Drogowego w Warszawie</w:t>
      </w:r>
      <w:r w:rsidR="00AA45C4">
        <w:rPr>
          <w:rFonts w:ascii="Times New Roman" w:hAnsi="Times New Roman"/>
          <w:sz w:val="22"/>
          <w:szCs w:val="22"/>
        </w:rPr>
        <w:t>,</w:t>
      </w:r>
      <w:r w:rsidRPr="00453293">
        <w:rPr>
          <w:rFonts w:ascii="Times New Roman" w:hAnsi="Times New Roman"/>
          <w:sz w:val="22"/>
          <w:szCs w:val="22"/>
        </w:rPr>
        <w:t xml:space="preserve"> uprawniających do nabywania następujących grup asortymentów: artykułów spożywczych, przemysłowych, kosmetycznych, </w:t>
      </w:r>
      <w:proofErr w:type="spellStart"/>
      <w:r w:rsidRPr="00453293">
        <w:rPr>
          <w:rFonts w:ascii="Times New Roman" w:hAnsi="Times New Roman"/>
          <w:sz w:val="22"/>
          <w:szCs w:val="22"/>
        </w:rPr>
        <w:t>RTV</w:t>
      </w:r>
      <w:r w:rsidRPr="00453293">
        <w:rPr>
          <w:rFonts w:ascii="Times New Roman" w:hAnsi="Times New Roman"/>
          <w:sz w:val="22"/>
          <w:szCs w:val="22"/>
        </w:rPr>
        <w:t>-</w:t>
      </w:r>
      <w:r w:rsidRPr="00453293">
        <w:rPr>
          <w:rFonts w:ascii="Times New Roman" w:hAnsi="Times New Roman"/>
          <w:sz w:val="22"/>
          <w:szCs w:val="22"/>
        </w:rPr>
        <w:t>AGD</w:t>
      </w:r>
      <w:proofErr w:type="spellEnd"/>
      <w:r w:rsidRPr="00453293">
        <w:rPr>
          <w:rFonts w:ascii="Times New Roman" w:hAnsi="Times New Roman"/>
          <w:sz w:val="22"/>
          <w:szCs w:val="22"/>
        </w:rPr>
        <w:t>, motoryzacyjnych, odzieżowych i innych.</w:t>
      </w:r>
    </w:p>
    <w:p w:rsidR="0081695E" w:rsidRDefault="0081695E" w:rsidP="00A10D9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Zamawiający wymaga</w:t>
      </w:r>
      <w:r w:rsidR="00AA45C4">
        <w:rPr>
          <w:rFonts w:ascii="Times New Roman" w:hAnsi="Times New Roman"/>
          <w:sz w:val="22"/>
          <w:szCs w:val="22"/>
        </w:rPr>
        <w:t>,</w:t>
      </w:r>
      <w:r w:rsidRPr="00453293">
        <w:rPr>
          <w:rFonts w:ascii="Times New Roman" w:hAnsi="Times New Roman"/>
          <w:sz w:val="22"/>
          <w:szCs w:val="22"/>
        </w:rPr>
        <w:t xml:space="preserve"> aby karty podarunkowe były honorowane w różnych miastach w Polsce nie ogra</w:t>
      </w:r>
      <w:r w:rsidR="00DD4F26">
        <w:rPr>
          <w:rFonts w:ascii="Times New Roman" w:hAnsi="Times New Roman"/>
          <w:sz w:val="22"/>
          <w:szCs w:val="22"/>
        </w:rPr>
        <w:t>niczając się tylko do Warszawy.</w:t>
      </w:r>
    </w:p>
    <w:p w:rsidR="00DD4F26" w:rsidRPr="006030C2" w:rsidRDefault="00DD4F26" w:rsidP="00DD4F26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030C2">
        <w:rPr>
          <w:rFonts w:ascii="Times New Roman" w:hAnsi="Times New Roman"/>
          <w:sz w:val="22"/>
          <w:szCs w:val="22"/>
        </w:rPr>
        <w:t>Zamówienie dotyczy dostawy kart podarunkowy</w:t>
      </w:r>
      <w:r w:rsidR="001A0994" w:rsidRPr="006030C2">
        <w:rPr>
          <w:rFonts w:ascii="Times New Roman" w:hAnsi="Times New Roman"/>
          <w:sz w:val="22"/>
          <w:szCs w:val="22"/>
        </w:rPr>
        <w:t xml:space="preserve">ch, o łącznej wartości </w:t>
      </w:r>
      <w:r w:rsidR="000521A9" w:rsidRPr="00AE77E6">
        <w:rPr>
          <w:rFonts w:ascii="Times New Roman" w:hAnsi="Times New Roman"/>
          <w:b/>
          <w:sz w:val="22"/>
        </w:rPr>
        <w:t>154.700,00</w:t>
      </w:r>
      <w:r w:rsidRPr="00AE77E6">
        <w:rPr>
          <w:rFonts w:ascii="Times New Roman" w:hAnsi="Times New Roman"/>
          <w:b/>
          <w:sz w:val="22"/>
        </w:rPr>
        <w:t xml:space="preserve"> zł </w:t>
      </w:r>
      <w:r w:rsidRPr="00AE77E6">
        <w:rPr>
          <w:rFonts w:ascii="Times New Roman" w:hAnsi="Times New Roman"/>
          <w:b/>
          <w:sz w:val="22"/>
          <w:szCs w:val="22"/>
        </w:rPr>
        <w:br/>
      </w:r>
      <w:r w:rsidRPr="006030C2">
        <w:rPr>
          <w:rFonts w:ascii="Times New Roman" w:hAnsi="Times New Roman"/>
          <w:sz w:val="22"/>
          <w:szCs w:val="22"/>
        </w:rPr>
        <w:t xml:space="preserve">(słownie: </w:t>
      </w:r>
      <w:r w:rsidR="001A0994" w:rsidRPr="000521A9">
        <w:rPr>
          <w:rFonts w:ascii="Times New Roman" w:hAnsi="Times New Roman"/>
          <w:sz w:val="22"/>
          <w:szCs w:val="22"/>
        </w:rPr>
        <w:t xml:space="preserve">sto </w:t>
      </w:r>
      <w:r w:rsidRPr="000521A9">
        <w:rPr>
          <w:rFonts w:ascii="Times New Roman" w:hAnsi="Times New Roman"/>
          <w:sz w:val="22"/>
          <w:szCs w:val="22"/>
        </w:rPr>
        <w:t xml:space="preserve">pięćdziesiąt </w:t>
      </w:r>
      <w:r w:rsidR="000521A9">
        <w:rPr>
          <w:rFonts w:ascii="Times New Roman" w:hAnsi="Times New Roman"/>
          <w:sz w:val="22"/>
          <w:szCs w:val="22"/>
        </w:rPr>
        <w:t xml:space="preserve">cztery tysiące siedemset </w:t>
      </w:r>
      <w:r w:rsidRPr="006030C2">
        <w:rPr>
          <w:rFonts w:ascii="Times New Roman" w:hAnsi="Times New Roman"/>
          <w:sz w:val="22"/>
          <w:szCs w:val="22"/>
        </w:rPr>
        <w:t>złotych, 00/100).</w:t>
      </w:r>
    </w:p>
    <w:p w:rsidR="00DD4F26" w:rsidRPr="006030C2" w:rsidRDefault="00DD4F26" w:rsidP="00DD4F26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030C2">
        <w:rPr>
          <w:rFonts w:ascii="Times New Roman" w:hAnsi="Times New Roman"/>
          <w:sz w:val="22"/>
          <w:szCs w:val="22"/>
        </w:rPr>
        <w:t>Zamawiający wymaga</w:t>
      </w:r>
      <w:r w:rsidR="00AA45C4">
        <w:rPr>
          <w:rFonts w:ascii="Times New Roman" w:hAnsi="Times New Roman"/>
          <w:sz w:val="22"/>
          <w:szCs w:val="22"/>
        </w:rPr>
        <w:t>,</w:t>
      </w:r>
      <w:r w:rsidRPr="006030C2">
        <w:rPr>
          <w:rFonts w:ascii="Times New Roman" w:hAnsi="Times New Roman"/>
          <w:sz w:val="22"/>
          <w:szCs w:val="22"/>
        </w:rPr>
        <w:t xml:space="preserve"> aby karty podarunkowe posia</w:t>
      </w:r>
      <w:r w:rsidR="004840E5">
        <w:rPr>
          <w:rFonts w:ascii="Times New Roman" w:hAnsi="Times New Roman"/>
          <w:sz w:val="22"/>
          <w:szCs w:val="22"/>
        </w:rPr>
        <w:t>dały jednakowy termin ważności</w:t>
      </w:r>
      <w:r w:rsidR="00AA45C4">
        <w:rPr>
          <w:rFonts w:ascii="Times New Roman" w:hAnsi="Times New Roman"/>
          <w:sz w:val="22"/>
          <w:szCs w:val="22"/>
        </w:rPr>
        <w:t>,</w:t>
      </w:r>
      <w:r w:rsidR="004840E5">
        <w:rPr>
          <w:rFonts w:ascii="Times New Roman" w:hAnsi="Times New Roman"/>
          <w:sz w:val="22"/>
          <w:szCs w:val="22"/>
        </w:rPr>
        <w:t xml:space="preserve"> co najmniej do 31.12.2019 roku.</w:t>
      </w:r>
      <w:r w:rsidR="00817BE9">
        <w:rPr>
          <w:rFonts w:ascii="Times New Roman" w:hAnsi="Times New Roman"/>
          <w:sz w:val="22"/>
          <w:szCs w:val="22"/>
        </w:rPr>
        <w:t xml:space="preserve"> </w:t>
      </w:r>
      <w:r w:rsidRPr="006030C2">
        <w:rPr>
          <w:rFonts w:ascii="Times New Roman" w:hAnsi="Times New Roman"/>
          <w:sz w:val="22"/>
          <w:szCs w:val="22"/>
        </w:rPr>
        <w:t>Informacja o terminie ważności musi być czytelnie naniesiona na każdej karcie podarunkowej.</w:t>
      </w:r>
    </w:p>
    <w:p w:rsidR="00DD4F26" w:rsidRPr="00AE77E6" w:rsidRDefault="00DD4F26" w:rsidP="00DD4F26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6030C2">
        <w:rPr>
          <w:rFonts w:ascii="Times New Roman" w:hAnsi="Times New Roman"/>
          <w:sz w:val="22"/>
          <w:szCs w:val="22"/>
        </w:rPr>
        <w:t xml:space="preserve">Dostawa kart podarunkowych będzie realizowana w dwóch transzach o łącznej wartości      </w:t>
      </w:r>
      <w:r w:rsidR="001A0994" w:rsidRPr="006030C2">
        <w:rPr>
          <w:rFonts w:ascii="Times New Roman" w:hAnsi="Times New Roman"/>
          <w:sz w:val="22"/>
          <w:szCs w:val="22"/>
        </w:rPr>
        <w:t xml:space="preserve">                       </w:t>
      </w:r>
      <w:r w:rsidR="000521A9" w:rsidRPr="00AE77E6">
        <w:rPr>
          <w:rFonts w:ascii="Times New Roman" w:hAnsi="Times New Roman"/>
          <w:b/>
          <w:sz w:val="22"/>
        </w:rPr>
        <w:t>154.700,00 zł</w:t>
      </w:r>
      <w:r w:rsidR="00AA45C4" w:rsidRPr="00AE77E6">
        <w:rPr>
          <w:rFonts w:ascii="Times New Roman" w:hAnsi="Times New Roman"/>
          <w:b/>
          <w:sz w:val="22"/>
          <w:szCs w:val="22"/>
        </w:rPr>
        <w:t>:</w:t>
      </w:r>
    </w:p>
    <w:p w:rsidR="00DD4F26" w:rsidRPr="006030C2" w:rsidRDefault="00DD4F26" w:rsidP="00DD4F26">
      <w:pPr>
        <w:spacing w:before="120" w:line="360" w:lineRule="auto"/>
        <w:ind w:left="420"/>
        <w:jc w:val="both"/>
        <w:rPr>
          <w:rFonts w:ascii="Times New Roman" w:hAnsi="Times New Roman"/>
          <w:sz w:val="22"/>
          <w:szCs w:val="22"/>
        </w:rPr>
      </w:pPr>
      <w:r w:rsidRPr="006030C2">
        <w:rPr>
          <w:rFonts w:ascii="Times New Roman" w:hAnsi="Times New Roman"/>
          <w:sz w:val="22"/>
          <w:szCs w:val="22"/>
        </w:rPr>
        <w:t>I transza - kart</w:t>
      </w:r>
      <w:r w:rsidR="001A0994" w:rsidRPr="006030C2">
        <w:rPr>
          <w:rFonts w:ascii="Times New Roman" w:hAnsi="Times New Roman"/>
          <w:sz w:val="22"/>
          <w:szCs w:val="22"/>
        </w:rPr>
        <w:t xml:space="preserve">y podarunkowe w kwocie </w:t>
      </w:r>
      <w:r w:rsidR="000521A9">
        <w:rPr>
          <w:rFonts w:ascii="Times New Roman" w:hAnsi="Times New Roman"/>
          <w:sz w:val="22"/>
        </w:rPr>
        <w:t>105.200,00</w:t>
      </w:r>
      <w:r w:rsidR="00AA45C4">
        <w:rPr>
          <w:rFonts w:ascii="Times New Roman" w:hAnsi="Times New Roman"/>
          <w:sz w:val="22"/>
        </w:rPr>
        <w:t xml:space="preserve"> </w:t>
      </w:r>
      <w:r w:rsidR="00AA45C4">
        <w:rPr>
          <w:rFonts w:ascii="Times New Roman" w:hAnsi="Times New Roman"/>
          <w:sz w:val="22"/>
          <w:szCs w:val="22"/>
        </w:rPr>
        <w:t xml:space="preserve">zł </w:t>
      </w:r>
      <w:r w:rsidRPr="006030C2">
        <w:rPr>
          <w:rFonts w:ascii="Times New Roman" w:hAnsi="Times New Roman"/>
          <w:sz w:val="22"/>
          <w:szCs w:val="22"/>
        </w:rPr>
        <w:t xml:space="preserve">przeznaczone dla pracowników </w:t>
      </w:r>
      <w:r w:rsidR="00AA45C4">
        <w:rPr>
          <w:rFonts w:ascii="Times New Roman" w:hAnsi="Times New Roman"/>
          <w:sz w:val="22"/>
          <w:szCs w:val="22"/>
        </w:rPr>
        <w:t xml:space="preserve">Zamawiającego </w:t>
      </w:r>
      <w:r w:rsidRPr="006030C2">
        <w:rPr>
          <w:rFonts w:ascii="Times New Roman" w:hAnsi="Times New Roman"/>
          <w:sz w:val="22"/>
          <w:szCs w:val="22"/>
        </w:rPr>
        <w:t>zgodnie z poniższą tabelą:</w:t>
      </w:r>
    </w:p>
    <w:tbl>
      <w:tblPr>
        <w:tblW w:w="0" w:type="auto"/>
        <w:jc w:val="center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2851"/>
        <w:gridCol w:w="3760"/>
      </w:tblGrid>
      <w:tr w:rsidR="00DD4F26" w:rsidRPr="00EC0D9A" w:rsidTr="006030C2">
        <w:trPr>
          <w:trHeight w:val="512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D4F26" w:rsidRPr="00EC0D9A" w:rsidRDefault="00DD4F26" w:rsidP="00DD4F2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LICZBA KART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D4F26" w:rsidRPr="00EC0D9A" w:rsidRDefault="00DD4F26" w:rsidP="00DD4F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WARTOŚĆ NOMINALNA KARTY</w:t>
            </w:r>
          </w:p>
          <w:p w:rsidR="00DD4F26" w:rsidRPr="00EC0D9A" w:rsidRDefault="00DD4F26" w:rsidP="00DD4F2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D4F26" w:rsidRPr="00EC0D9A" w:rsidRDefault="00DD4F26" w:rsidP="00DD4F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ŁĄCZNA WARTOŚĆ NOMINALNA KART</w:t>
            </w:r>
          </w:p>
        </w:tc>
      </w:tr>
      <w:tr w:rsidR="00DD4F26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F26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F26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F26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</w:tr>
      <w:tr w:rsidR="00DD4F26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F26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F26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F26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13000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2800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750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3200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825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825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6300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950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13000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18700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2C4B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2400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1300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2600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1400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1425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1424</w:t>
            </w:r>
          </w:p>
        </w:tc>
      </w:tr>
      <w:tr w:rsidR="004B4280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80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280" w:rsidRPr="00EC0D9A" w:rsidRDefault="004B4280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280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1600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4800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1700</w:t>
            </w:r>
          </w:p>
        </w:tc>
      </w:tr>
      <w:tr w:rsidR="004B4280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80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280" w:rsidRPr="00EC0D9A" w:rsidRDefault="004B4280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280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1800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1900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9500</w:t>
            </w:r>
          </w:p>
        </w:tc>
      </w:tr>
      <w:tr w:rsidR="00A159C7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9C7" w:rsidRPr="00EC0D9A" w:rsidRDefault="000139AE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2000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0139AE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12000</w:t>
            </w:r>
          </w:p>
        </w:tc>
      </w:tr>
      <w:tr w:rsidR="00DD4F26" w:rsidRPr="00EC0D9A" w:rsidTr="006030C2">
        <w:trPr>
          <w:jc w:val="center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26" w:rsidRPr="00EC0D9A" w:rsidRDefault="00DD4F26" w:rsidP="00DD4F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F26" w:rsidRPr="00EC0D9A" w:rsidRDefault="000139AE" w:rsidP="00DD4F2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9A">
              <w:rPr>
                <w:rFonts w:ascii="Times New Roman" w:hAnsi="Times New Roman"/>
                <w:b/>
                <w:bCs/>
                <w:sz w:val="22"/>
                <w:szCs w:val="22"/>
              </w:rPr>
              <w:t>105200</w:t>
            </w:r>
          </w:p>
        </w:tc>
      </w:tr>
      <w:tr w:rsidR="00A159C7" w:rsidRPr="00EC0D9A" w:rsidTr="006030C2">
        <w:trPr>
          <w:jc w:val="center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C7" w:rsidRPr="00EC0D9A" w:rsidRDefault="00A159C7" w:rsidP="00DD4F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9C7" w:rsidRPr="00EC0D9A" w:rsidRDefault="00A159C7" w:rsidP="00DD4F2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D4F26" w:rsidRPr="006030C2" w:rsidRDefault="00DD4F26" w:rsidP="00AA45C4">
      <w:pPr>
        <w:spacing w:before="120" w:line="360" w:lineRule="auto"/>
        <w:ind w:left="240"/>
        <w:jc w:val="both"/>
        <w:rPr>
          <w:rFonts w:ascii="Times New Roman" w:hAnsi="Times New Roman"/>
          <w:sz w:val="22"/>
          <w:szCs w:val="22"/>
        </w:rPr>
      </w:pPr>
      <w:r w:rsidRPr="006030C2">
        <w:rPr>
          <w:rFonts w:ascii="Times New Roman" w:hAnsi="Times New Roman"/>
          <w:sz w:val="22"/>
          <w:szCs w:val="22"/>
        </w:rPr>
        <w:t>II transza - ka</w:t>
      </w:r>
      <w:r w:rsidR="000521A9">
        <w:rPr>
          <w:rFonts w:ascii="Times New Roman" w:hAnsi="Times New Roman"/>
          <w:sz w:val="22"/>
          <w:szCs w:val="22"/>
        </w:rPr>
        <w:t xml:space="preserve">rty podarunkowe w kwocie </w:t>
      </w:r>
      <w:r w:rsidR="000521A9" w:rsidRPr="00AE77E6">
        <w:rPr>
          <w:rFonts w:ascii="Times New Roman" w:hAnsi="Times New Roman"/>
          <w:b/>
          <w:sz w:val="22"/>
        </w:rPr>
        <w:t>49.5</w:t>
      </w:r>
      <w:r w:rsidRPr="00AE77E6">
        <w:rPr>
          <w:rFonts w:ascii="Times New Roman" w:hAnsi="Times New Roman"/>
          <w:b/>
          <w:sz w:val="22"/>
        </w:rPr>
        <w:t>00,00 zł</w:t>
      </w:r>
      <w:r w:rsidRPr="006030C2">
        <w:rPr>
          <w:rFonts w:ascii="Times New Roman" w:hAnsi="Times New Roman"/>
          <w:sz w:val="22"/>
        </w:rPr>
        <w:t>,</w:t>
      </w:r>
      <w:r w:rsidRPr="006030C2">
        <w:rPr>
          <w:rFonts w:ascii="Times New Roman" w:hAnsi="Times New Roman"/>
          <w:sz w:val="22"/>
          <w:szCs w:val="22"/>
        </w:rPr>
        <w:t xml:space="preserve"> przeznaczone dla pracowników </w:t>
      </w:r>
      <w:r w:rsidR="00AA45C4">
        <w:rPr>
          <w:rFonts w:ascii="Times New Roman" w:hAnsi="Times New Roman"/>
          <w:sz w:val="22"/>
          <w:szCs w:val="22"/>
        </w:rPr>
        <w:t xml:space="preserve">    Zamawiającego  </w:t>
      </w:r>
      <w:r w:rsidRPr="006030C2">
        <w:rPr>
          <w:rFonts w:ascii="Times New Roman" w:hAnsi="Times New Roman"/>
          <w:sz w:val="22"/>
          <w:szCs w:val="22"/>
        </w:rPr>
        <w:t>zgodnie z poniższą tabelą:</w:t>
      </w:r>
    </w:p>
    <w:tbl>
      <w:tblPr>
        <w:tblW w:w="0" w:type="auto"/>
        <w:jc w:val="center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2851"/>
        <w:gridCol w:w="3901"/>
      </w:tblGrid>
      <w:tr w:rsidR="00DD4F26" w:rsidRPr="00EC0D9A" w:rsidTr="006030C2">
        <w:trPr>
          <w:trHeight w:val="512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D4F26" w:rsidRPr="00EC0D9A" w:rsidRDefault="00DD4F26" w:rsidP="00DD4F2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LICZBA KART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D4F26" w:rsidRPr="00EC0D9A" w:rsidRDefault="00DD4F26" w:rsidP="00DD4F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WARTOŚĆ NOMINALNA KARTY</w:t>
            </w:r>
          </w:p>
          <w:p w:rsidR="00DD4F26" w:rsidRPr="00EC0D9A" w:rsidRDefault="00DD4F26" w:rsidP="00DD4F2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D4F26" w:rsidRPr="00EC0D9A" w:rsidRDefault="00DD4F26" w:rsidP="00DD4F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ŁĄCZNA WARTOŚĆ NOMINALNA KART</w:t>
            </w:r>
          </w:p>
        </w:tc>
      </w:tr>
      <w:tr w:rsidR="00DD4F26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F26" w:rsidRPr="00EC0D9A" w:rsidRDefault="000521A9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F26" w:rsidRPr="00EC0D9A" w:rsidRDefault="000521A9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F26" w:rsidRPr="00EC0D9A" w:rsidRDefault="000521A9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47500</w:t>
            </w:r>
          </w:p>
        </w:tc>
      </w:tr>
      <w:tr w:rsidR="00DD4F26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F26" w:rsidRPr="00EC0D9A" w:rsidRDefault="000521A9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F26" w:rsidRPr="00EC0D9A" w:rsidRDefault="000521A9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375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F26" w:rsidRPr="00EC0D9A" w:rsidRDefault="000521A9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1500</w:t>
            </w:r>
          </w:p>
        </w:tc>
      </w:tr>
      <w:tr w:rsidR="00DD4F26" w:rsidRPr="00EC0D9A" w:rsidTr="006030C2">
        <w:trPr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F26" w:rsidRPr="00EC0D9A" w:rsidRDefault="000521A9" w:rsidP="00DD4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F26" w:rsidRPr="00EC0D9A" w:rsidRDefault="000521A9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F26" w:rsidRPr="00EC0D9A" w:rsidRDefault="000521A9" w:rsidP="00DD4F2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0D9A">
              <w:rPr>
                <w:rFonts w:ascii="Times New Roman" w:hAnsi="Times New Roman"/>
                <w:sz w:val="22"/>
                <w:szCs w:val="22"/>
              </w:rPr>
              <w:t xml:space="preserve">500 </w:t>
            </w:r>
          </w:p>
        </w:tc>
      </w:tr>
      <w:tr w:rsidR="00DD4F26" w:rsidRPr="00EC0D9A" w:rsidTr="006030C2">
        <w:trPr>
          <w:jc w:val="center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26" w:rsidRPr="00EC0D9A" w:rsidRDefault="00DD4F26" w:rsidP="00DD4F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F26" w:rsidRPr="00EC0D9A" w:rsidRDefault="000521A9" w:rsidP="00DD4F26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0D9A">
              <w:rPr>
                <w:rFonts w:ascii="Times New Roman" w:hAnsi="Times New Roman"/>
                <w:b/>
                <w:bCs/>
                <w:sz w:val="22"/>
                <w:szCs w:val="22"/>
              </w:rPr>
              <w:t>49500</w:t>
            </w:r>
          </w:p>
        </w:tc>
      </w:tr>
    </w:tbl>
    <w:p w:rsidR="00DD4F26" w:rsidRPr="00DD4F26" w:rsidRDefault="00DD4F26" w:rsidP="00DD4F26">
      <w:pPr>
        <w:spacing w:after="200" w:line="360" w:lineRule="auto"/>
        <w:contextualSpacing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DD4F26" w:rsidRPr="00AE77E6" w:rsidRDefault="00DD4F26" w:rsidP="00AA45C4">
      <w:pPr>
        <w:spacing w:line="360" w:lineRule="auto"/>
        <w:ind w:left="360"/>
        <w:contextualSpacing/>
        <w:jc w:val="both"/>
        <w:rPr>
          <w:rFonts w:ascii="Times New Roman" w:hAnsi="Times New Roman"/>
          <w:sz w:val="22"/>
          <w:szCs w:val="22"/>
        </w:rPr>
      </w:pPr>
      <w:r w:rsidRPr="006030C2">
        <w:rPr>
          <w:rFonts w:ascii="Times New Roman" w:hAnsi="Times New Roman"/>
          <w:sz w:val="22"/>
          <w:szCs w:val="22"/>
        </w:rPr>
        <w:t xml:space="preserve">Dostawa </w:t>
      </w:r>
      <w:r w:rsidR="00AA45C4">
        <w:rPr>
          <w:rFonts w:ascii="Times New Roman" w:hAnsi="Times New Roman"/>
          <w:sz w:val="22"/>
          <w:szCs w:val="22"/>
        </w:rPr>
        <w:t>każdej z</w:t>
      </w:r>
      <w:r w:rsidR="00AA45C4">
        <w:rPr>
          <w:rFonts w:ascii="Times New Roman" w:hAnsi="Times New Roman"/>
          <w:sz w:val="22"/>
          <w:szCs w:val="22"/>
        </w:rPr>
        <w:t xml:space="preserve"> dwóch transzach</w:t>
      </w:r>
      <w:r w:rsidR="00AA45C4">
        <w:rPr>
          <w:rFonts w:ascii="Times New Roman" w:hAnsi="Times New Roman"/>
          <w:sz w:val="22"/>
          <w:szCs w:val="22"/>
        </w:rPr>
        <w:t xml:space="preserve"> nastąpi</w:t>
      </w:r>
      <w:r w:rsidR="00AA45C4">
        <w:rPr>
          <w:rFonts w:ascii="Times New Roman" w:hAnsi="Times New Roman"/>
          <w:sz w:val="22"/>
          <w:szCs w:val="22"/>
        </w:rPr>
        <w:t xml:space="preserve"> </w:t>
      </w:r>
      <w:r w:rsidRPr="006030C2">
        <w:rPr>
          <w:rFonts w:ascii="Times New Roman" w:hAnsi="Times New Roman"/>
          <w:sz w:val="22"/>
          <w:szCs w:val="22"/>
        </w:rPr>
        <w:t>w terminie 5 dni od złożenia stosownych zamówień przez Zamawiającego. Przewidywany termin realizacji I</w:t>
      </w:r>
      <w:r w:rsidR="006030C2" w:rsidRPr="006030C2">
        <w:rPr>
          <w:rFonts w:ascii="Times New Roman" w:hAnsi="Times New Roman"/>
          <w:sz w:val="22"/>
          <w:szCs w:val="22"/>
        </w:rPr>
        <w:t xml:space="preserve"> transzy </w:t>
      </w:r>
      <w:r w:rsidR="00AA45C4">
        <w:rPr>
          <w:rFonts w:ascii="Times New Roman" w:hAnsi="Times New Roman"/>
          <w:sz w:val="22"/>
          <w:szCs w:val="22"/>
        </w:rPr>
        <w:t xml:space="preserve">- </w:t>
      </w:r>
      <w:r w:rsidRPr="006030C2">
        <w:rPr>
          <w:rFonts w:ascii="Times New Roman" w:hAnsi="Times New Roman"/>
          <w:sz w:val="22"/>
          <w:szCs w:val="22"/>
        </w:rPr>
        <w:t>wrzesień 201</w:t>
      </w:r>
      <w:r w:rsidR="006030C2" w:rsidRPr="006030C2">
        <w:rPr>
          <w:rFonts w:ascii="Times New Roman" w:hAnsi="Times New Roman"/>
          <w:sz w:val="22"/>
          <w:szCs w:val="22"/>
        </w:rPr>
        <w:t>8</w:t>
      </w:r>
      <w:r w:rsidRPr="006030C2">
        <w:rPr>
          <w:rFonts w:ascii="Times New Roman" w:hAnsi="Times New Roman"/>
          <w:sz w:val="22"/>
          <w:szCs w:val="22"/>
        </w:rPr>
        <w:t xml:space="preserve"> r. Przewidywany </w:t>
      </w:r>
      <w:r w:rsidRPr="00AE77E6">
        <w:rPr>
          <w:rFonts w:ascii="Times New Roman" w:hAnsi="Times New Roman"/>
          <w:sz w:val="22"/>
          <w:szCs w:val="22"/>
        </w:rPr>
        <w:t>termin realizacji I</w:t>
      </w:r>
      <w:r w:rsidR="006030C2" w:rsidRPr="00AE77E6">
        <w:rPr>
          <w:rFonts w:ascii="Times New Roman" w:hAnsi="Times New Roman"/>
          <w:sz w:val="22"/>
          <w:szCs w:val="22"/>
        </w:rPr>
        <w:t xml:space="preserve">I transzy </w:t>
      </w:r>
      <w:r w:rsidR="00AA45C4" w:rsidRPr="00AE77E6">
        <w:rPr>
          <w:rFonts w:ascii="Times New Roman" w:hAnsi="Times New Roman"/>
          <w:sz w:val="22"/>
          <w:szCs w:val="22"/>
        </w:rPr>
        <w:t xml:space="preserve">- </w:t>
      </w:r>
      <w:r w:rsidR="006030C2" w:rsidRPr="00AE77E6">
        <w:rPr>
          <w:rFonts w:ascii="Times New Roman" w:hAnsi="Times New Roman"/>
          <w:sz w:val="22"/>
          <w:szCs w:val="22"/>
        </w:rPr>
        <w:t>listopad/grudzień 2018</w:t>
      </w:r>
      <w:r w:rsidRPr="00AE77E6">
        <w:rPr>
          <w:rFonts w:ascii="Times New Roman" w:hAnsi="Times New Roman"/>
          <w:sz w:val="22"/>
          <w:szCs w:val="22"/>
        </w:rPr>
        <w:t xml:space="preserve"> r.</w:t>
      </w:r>
      <w:r w:rsidR="00A32930" w:rsidRPr="00AE77E6">
        <w:rPr>
          <w:rFonts w:ascii="Times New Roman" w:hAnsi="Times New Roman"/>
          <w:sz w:val="22"/>
          <w:szCs w:val="22"/>
        </w:rPr>
        <w:t xml:space="preserve"> (nie później niż do 14 grudnia br</w:t>
      </w:r>
      <w:r w:rsidR="00A32930" w:rsidRPr="00AE77E6">
        <w:rPr>
          <w:rFonts w:ascii="Times New Roman" w:hAnsi="Times New Roman"/>
          <w:sz w:val="22"/>
          <w:szCs w:val="22"/>
        </w:rPr>
        <w:t>.)</w:t>
      </w:r>
      <w:r w:rsidR="00AA45C4" w:rsidRPr="00AE77E6">
        <w:rPr>
          <w:rFonts w:ascii="Times New Roman" w:hAnsi="Times New Roman"/>
          <w:sz w:val="22"/>
          <w:szCs w:val="22"/>
        </w:rPr>
        <w:t>.</w:t>
      </w:r>
    </w:p>
    <w:p w:rsidR="00014687" w:rsidRPr="00AE77E6" w:rsidRDefault="00014687" w:rsidP="00AE77E6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AE77E6">
        <w:rPr>
          <w:rFonts w:ascii="Times New Roman" w:hAnsi="Times New Roman"/>
          <w:sz w:val="22"/>
          <w:szCs w:val="22"/>
        </w:rPr>
        <w:t>Zamawiający zastrzega sobie możliwość bezpłatnej zmiany liczby lub wartości nominalnych poszczególnych kart podarunkowych, w szczególności w związku ze zmianą liczby zatrudnionych pracowników, w ramach umówionego wynagrodzenia i przy zachowaniu wyżej określonej łącznej wartości no</w:t>
      </w:r>
      <w:r w:rsidR="00AE77E6" w:rsidRPr="00AE77E6">
        <w:rPr>
          <w:rFonts w:ascii="Times New Roman" w:hAnsi="Times New Roman"/>
          <w:sz w:val="22"/>
          <w:szCs w:val="22"/>
        </w:rPr>
        <w:t>minalnej, przed złożeniem</w:t>
      </w:r>
      <w:r w:rsidRPr="00AE77E6">
        <w:rPr>
          <w:rFonts w:ascii="Times New Roman" w:hAnsi="Times New Roman"/>
          <w:sz w:val="22"/>
          <w:szCs w:val="22"/>
        </w:rPr>
        <w:t xml:space="preserve"> stosownego zamówienia do Wykonawcy.</w:t>
      </w:r>
    </w:p>
    <w:p w:rsidR="0081695E" w:rsidRPr="00453293" w:rsidRDefault="0081695E" w:rsidP="00A10D9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Zamawiający nie dopuszcza obciążenia kosztami z tytułu:</w:t>
      </w:r>
    </w:p>
    <w:p w:rsidR="0081695E" w:rsidRPr="00453293" w:rsidRDefault="0081695E" w:rsidP="00453293">
      <w:pPr>
        <w:pStyle w:val="Akapitzli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- wytworzenia kart podarunkowych,</w:t>
      </w:r>
    </w:p>
    <w:p w:rsidR="0081695E" w:rsidRPr="00453293" w:rsidRDefault="0081695E" w:rsidP="00453293">
      <w:pPr>
        <w:pStyle w:val="Akapitzli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- dostawy kart,</w:t>
      </w:r>
    </w:p>
    <w:p w:rsidR="0081695E" w:rsidRPr="00453293" w:rsidRDefault="0081695E" w:rsidP="00453293">
      <w:pPr>
        <w:pStyle w:val="Akapitzli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- doładowania i aktywacji kart.</w:t>
      </w:r>
    </w:p>
    <w:p w:rsidR="0081695E" w:rsidRPr="00453293" w:rsidRDefault="00817BE9" w:rsidP="00453293">
      <w:pPr>
        <w:pStyle w:val="Akapitzlist"/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8</w:t>
      </w:r>
      <w:r w:rsidR="0081695E" w:rsidRPr="00453293">
        <w:rPr>
          <w:rFonts w:ascii="Times New Roman" w:hAnsi="Times New Roman"/>
          <w:sz w:val="22"/>
          <w:szCs w:val="22"/>
        </w:rPr>
        <w:t>.   Wykonawca zobowiązany jest do:</w:t>
      </w:r>
    </w:p>
    <w:p w:rsidR="0081695E" w:rsidRPr="00453293" w:rsidRDefault="0081695E" w:rsidP="00A10D96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aktywowania kart podarunkowych w terminie do dwóch dni od daty dostarczenia kart podarunkowych, bez dodatkowego wezwania ze strony Zamawiającego,</w:t>
      </w:r>
    </w:p>
    <w:p w:rsidR="0081695E" w:rsidRPr="00453293" w:rsidRDefault="0081695E" w:rsidP="00A10D96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dostarczenia wraz z kartami podarunkowymi informacji i dokumentów niezbędnych </w:t>
      </w:r>
      <w:r w:rsidRPr="00453293">
        <w:rPr>
          <w:rFonts w:ascii="Times New Roman" w:hAnsi="Times New Roman"/>
          <w:sz w:val="22"/>
          <w:szCs w:val="22"/>
        </w:rPr>
        <w:br/>
        <w:t>do prawidłowego użytkowania karty podarunkowej oraz informacji o sposobie sprawdzania dostępnych środków,</w:t>
      </w:r>
    </w:p>
    <w:p w:rsidR="0081695E" w:rsidRPr="00453293" w:rsidRDefault="0081695E" w:rsidP="00A10D96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lastRenderedPageBreak/>
        <w:t xml:space="preserve">zapewnienia możliwości nieodpłatnego sprawdzenia salda posiadanych środków </w:t>
      </w:r>
      <w:r w:rsidRPr="00453293">
        <w:rPr>
          <w:rFonts w:ascii="Times New Roman" w:hAnsi="Times New Roman"/>
          <w:sz w:val="22"/>
          <w:szCs w:val="22"/>
        </w:rPr>
        <w:br/>
        <w:t>na karcie podarunkowej za pomocą dostępnych środkó</w:t>
      </w:r>
      <w:r w:rsidR="006030C2">
        <w:rPr>
          <w:rFonts w:ascii="Times New Roman" w:hAnsi="Times New Roman"/>
          <w:sz w:val="22"/>
          <w:szCs w:val="22"/>
        </w:rPr>
        <w:t>w komunikacji, np.: telefon, I</w:t>
      </w:r>
      <w:r w:rsidRPr="00453293">
        <w:rPr>
          <w:rFonts w:ascii="Times New Roman" w:hAnsi="Times New Roman"/>
          <w:sz w:val="22"/>
          <w:szCs w:val="22"/>
        </w:rPr>
        <w:t>nternet,</w:t>
      </w:r>
    </w:p>
    <w:p w:rsidR="0081695E" w:rsidRPr="00453293" w:rsidRDefault="0081695E" w:rsidP="00A10D96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zapewnienia możliwości skorzystania z bezpłatnej infolinii,</w:t>
      </w:r>
    </w:p>
    <w:p w:rsidR="00245566" w:rsidRDefault="0081695E" w:rsidP="00245566">
      <w:pPr>
        <w:numPr>
          <w:ilvl w:val="0"/>
          <w:numId w:val="22"/>
        </w:numPr>
        <w:spacing w:line="360" w:lineRule="auto"/>
        <w:ind w:left="1145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uwzględnienia reklamacji w razie stwierdzenia wady karty i bezpłatnego dokonania jej wymiany w terminie</w:t>
      </w:r>
      <w:r w:rsidR="004840E5">
        <w:rPr>
          <w:rFonts w:ascii="Times New Roman" w:hAnsi="Times New Roman"/>
          <w:sz w:val="22"/>
          <w:szCs w:val="22"/>
        </w:rPr>
        <w:t xml:space="preserve"> 2 dni od zgłoszenia reklamacji,</w:t>
      </w:r>
    </w:p>
    <w:p w:rsidR="004840E5" w:rsidRPr="00AE77E6" w:rsidRDefault="00AA45C4" w:rsidP="00245566">
      <w:pPr>
        <w:numPr>
          <w:ilvl w:val="0"/>
          <w:numId w:val="22"/>
        </w:numPr>
        <w:spacing w:line="360" w:lineRule="auto"/>
        <w:ind w:left="1145" w:hanging="357"/>
        <w:contextualSpacing/>
        <w:jc w:val="both"/>
        <w:rPr>
          <w:rFonts w:ascii="Times New Roman" w:hAnsi="Times New Roman"/>
          <w:sz w:val="22"/>
        </w:rPr>
      </w:pPr>
      <w:r w:rsidRPr="00AE77E6">
        <w:rPr>
          <w:rFonts w:ascii="Times New Roman" w:hAnsi="Times New Roman"/>
          <w:sz w:val="22"/>
          <w:szCs w:val="22"/>
        </w:rPr>
        <w:t xml:space="preserve">zapewnienia </w:t>
      </w:r>
      <w:r w:rsidR="004840E5" w:rsidRPr="00AE77E6">
        <w:rPr>
          <w:rFonts w:ascii="Times New Roman" w:hAnsi="Times New Roman"/>
          <w:sz w:val="22"/>
        </w:rPr>
        <w:t xml:space="preserve">możliwość </w:t>
      </w:r>
      <w:r w:rsidRPr="00AE77E6">
        <w:rPr>
          <w:rFonts w:ascii="Times New Roman" w:hAnsi="Times New Roman"/>
          <w:sz w:val="22"/>
          <w:szCs w:val="22"/>
        </w:rPr>
        <w:t xml:space="preserve">dodatkowego </w:t>
      </w:r>
      <w:r w:rsidR="004840E5" w:rsidRPr="00AE77E6">
        <w:rPr>
          <w:rFonts w:ascii="Times New Roman" w:hAnsi="Times New Roman"/>
          <w:sz w:val="22"/>
        </w:rPr>
        <w:t xml:space="preserve">doładowania </w:t>
      </w:r>
      <w:r w:rsidR="004840E5" w:rsidRPr="00AE77E6">
        <w:rPr>
          <w:rFonts w:ascii="Times New Roman" w:hAnsi="Times New Roman"/>
          <w:sz w:val="22"/>
          <w:szCs w:val="22"/>
        </w:rPr>
        <w:t>kart</w:t>
      </w:r>
      <w:r w:rsidR="004840E5" w:rsidRPr="00AE77E6">
        <w:rPr>
          <w:rFonts w:ascii="Times New Roman" w:hAnsi="Times New Roman"/>
          <w:sz w:val="22"/>
        </w:rPr>
        <w:t xml:space="preserve"> przez Zamawiającego we własnym zakresie</w:t>
      </w:r>
      <w:r w:rsidRPr="00AE77E6">
        <w:rPr>
          <w:rFonts w:ascii="Times New Roman" w:hAnsi="Times New Roman"/>
          <w:sz w:val="22"/>
          <w:szCs w:val="22"/>
        </w:rPr>
        <w:t>, bez pośrednictwa Wykonawcy, bez jakichkolwiek limitów</w:t>
      </w:r>
      <w:r w:rsidR="004840E5" w:rsidRPr="00AE77E6">
        <w:rPr>
          <w:rFonts w:ascii="Times New Roman" w:hAnsi="Times New Roman"/>
          <w:sz w:val="22"/>
        </w:rPr>
        <w:t>.</w:t>
      </w:r>
    </w:p>
    <w:p w:rsidR="0081695E" w:rsidRPr="00453293" w:rsidRDefault="0081695E" w:rsidP="00245566">
      <w:pPr>
        <w:numPr>
          <w:ilvl w:val="0"/>
          <w:numId w:val="21"/>
        </w:numPr>
        <w:tabs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Karty podarunkowe będą zabezpieczone kodem PIN. Wykonawca zapewni możliwość wypłaty gotówki w bankomatach.</w:t>
      </w:r>
    </w:p>
    <w:p w:rsidR="0081695E" w:rsidRPr="00453293" w:rsidRDefault="00AE77E6" w:rsidP="00245566">
      <w:pPr>
        <w:numPr>
          <w:ilvl w:val="0"/>
          <w:numId w:val="21"/>
        </w:numPr>
        <w:tabs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1695E" w:rsidRPr="00453293">
        <w:rPr>
          <w:rFonts w:ascii="Times New Roman" w:hAnsi="Times New Roman"/>
          <w:sz w:val="22"/>
          <w:szCs w:val="22"/>
        </w:rPr>
        <w:t xml:space="preserve">Nie dopuszcza się żadnych opłat za wykonane transakcje przy użyciu karty podarunkowej </w:t>
      </w:r>
      <w:r w:rsidR="0081695E" w:rsidRPr="00453293">
        <w:rPr>
          <w:rFonts w:ascii="Times New Roman" w:hAnsi="Times New Roman"/>
          <w:sz w:val="22"/>
          <w:szCs w:val="22"/>
        </w:rPr>
        <w:br/>
        <w:t>(tzn. prowizji od każdej transakcji realizowanej za pomocą karty podarunkowej, opłaty rocznej za użytkowanie karty itp.) obniżającej indywidualny limit karty podarunkowej.</w:t>
      </w:r>
    </w:p>
    <w:p w:rsidR="0081695E" w:rsidRPr="00453293" w:rsidRDefault="00AE77E6" w:rsidP="00245566">
      <w:pPr>
        <w:numPr>
          <w:ilvl w:val="0"/>
          <w:numId w:val="21"/>
        </w:numPr>
        <w:tabs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1695E" w:rsidRPr="00453293">
        <w:rPr>
          <w:rFonts w:ascii="Times New Roman" w:hAnsi="Times New Roman"/>
          <w:sz w:val="22"/>
          <w:szCs w:val="22"/>
        </w:rPr>
        <w:t xml:space="preserve">Karty podarunkowe będą uprawniać do płatności z uwzględnieniem rabatów/promocji za zakupy towarów i usług w punktach sprzedaży. Wykonawca przedłoży Zamawiającemu wykaz punktów sprzedaży udzielających ww. rabatów/promocji (nazwa punktu sprzedaży, adres pocztowy, rodzaj asortymentu) przed podpisaniem umowy - przedmiotowy </w:t>
      </w:r>
      <w:r w:rsidR="006030C2">
        <w:rPr>
          <w:rFonts w:ascii="Times New Roman" w:hAnsi="Times New Roman"/>
          <w:sz w:val="22"/>
          <w:szCs w:val="22"/>
        </w:rPr>
        <w:t xml:space="preserve">wykaz będzie stanowił załącznik </w:t>
      </w:r>
      <w:r w:rsidR="0081695E" w:rsidRPr="00453293">
        <w:rPr>
          <w:rFonts w:ascii="Times New Roman" w:hAnsi="Times New Roman"/>
          <w:sz w:val="22"/>
          <w:szCs w:val="22"/>
        </w:rPr>
        <w:t xml:space="preserve">do umowy.  </w:t>
      </w:r>
      <w:r w:rsidR="0081695E" w:rsidRPr="00453293">
        <w:rPr>
          <w:rFonts w:ascii="Times New Roman" w:hAnsi="Times New Roman"/>
          <w:sz w:val="22"/>
          <w:szCs w:val="22"/>
        </w:rPr>
        <w:tab/>
      </w:r>
      <w:r w:rsidR="0081695E" w:rsidRPr="00453293">
        <w:rPr>
          <w:rFonts w:ascii="Times New Roman" w:hAnsi="Times New Roman"/>
          <w:sz w:val="22"/>
          <w:szCs w:val="22"/>
        </w:rPr>
        <w:tab/>
      </w:r>
    </w:p>
    <w:p w:rsidR="0081695E" w:rsidRPr="00453293" w:rsidRDefault="00AE77E6" w:rsidP="00245566">
      <w:pPr>
        <w:numPr>
          <w:ilvl w:val="0"/>
          <w:numId w:val="21"/>
        </w:numPr>
        <w:tabs>
          <w:tab w:val="num" w:pos="709"/>
        </w:tabs>
        <w:spacing w:line="360" w:lineRule="auto"/>
        <w:ind w:left="709" w:hanging="283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1695E" w:rsidRPr="00453293">
        <w:rPr>
          <w:rFonts w:ascii="Times New Roman" w:hAnsi="Times New Roman"/>
          <w:sz w:val="22"/>
          <w:szCs w:val="22"/>
        </w:rPr>
        <w:t>Wykonawca zapewni możliwość wykonania dowolnej liczby transakcji do wysokości dostępnych środków na karcie podarunkowej.</w:t>
      </w:r>
    </w:p>
    <w:p w:rsidR="0081695E" w:rsidRPr="00453293" w:rsidRDefault="00AE77E6" w:rsidP="00245566">
      <w:pPr>
        <w:numPr>
          <w:ilvl w:val="0"/>
          <w:numId w:val="21"/>
        </w:numPr>
        <w:tabs>
          <w:tab w:val="num" w:pos="709"/>
        </w:tabs>
        <w:spacing w:line="360" w:lineRule="auto"/>
        <w:ind w:left="709" w:hanging="283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1695E" w:rsidRPr="00453293">
        <w:rPr>
          <w:rFonts w:ascii="Times New Roman" w:hAnsi="Times New Roman"/>
          <w:sz w:val="22"/>
          <w:szCs w:val="22"/>
        </w:rPr>
        <w:t>Wykonawca zapewni możliwość zastrzeżenia karty podarunkowej w prz</w:t>
      </w:r>
      <w:r w:rsidR="004840E5">
        <w:rPr>
          <w:rFonts w:ascii="Times New Roman" w:hAnsi="Times New Roman"/>
          <w:sz w:val="22"/>
          <w:szCs w:val="22"/>
        </w:rPr>
        <w:t xml:space="preserve">ypadku zagubienia lub kradzieży, oraz wyda </w:t>
      </w:r>
      <w:r w:rsidR="004840E5" w:rsidRPr="00AE77E6">
        <w:rPr>
          <w:rFonts w:ascii="Times New Roman" w:hAnsi="Times New Roman"/>
          <w:sz w:val="22"/>
          <w:szCs w:val="22"/>
        </w:rPr>
        <w:t>duplikat karty</w:t>
      </w:r>
      <w:r w:rsidR="00AA45C4" w:rsidRPr="00AE77E6">
        <w:rPr>
          <w:rFonts w:ascii="Times New Roman" w:hAnsi="Times New Roman"/>
          <w:sz w:val="22"/>
          <w:szCs w:val="22"/>
        </w:rPr>
        <w:t xml:space="preserve"> (przynajmniej raz)</w:t>
      </w:r>
      <w:r w:rsidR="004840E5" w:rsidRPr="00AE77E6">
        <w:rPr>
          <w:rFonts w:ascii="Times New Roman" w:hAnsi="Times New Roman"/>
          <w:sz w:val="22"/>
          <w:szCs w:val="22"/>
        </w:rPr>
        <w:t>.</w:t>
      </w:r>
    </w:p>
    <w:p w:rsidR="0081695E" w:rsidRPr="00EE005F" w:rsidRDefault="00AE77E6" w:rsidP="00245566">
      <w:pPr>
        <w:numPr>
          <w:ilvl w:val="0"/>
          <w:numId w:val="21"/>
        </w:numPr>
        <w:tabs>
          <w:tab w:val="num" w:pos="709"/>
        </w:tabs>
        <w:spacing w:line="360" w:lineRule="auto"/>
        <w:ind w:left="709" w:hanging="283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 </w:t>
      </w:r>
      <w:r w:rsidR="0081695E" w:rsidRPr="00453293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Kod zamówienia określony we Wspólnym Słowniku Zamówień (CPV) </w:t>
      </w:r>
      <w:r w:rsidR="0081695E" w:rsidRPr="00453293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: </w:t>
      </w:r>
      <w:r w:rsidR="0081695E" w:rsidRPr="00453293">
        <w:rPr>
          <w:rFonts w:ascii="Times New Roman" w:eastAsia="Calibri" w:hAnsi="Times New Roman"/>
          <w:iCs/>
          <w:sz w:val="22"/>
          <w:szCs w:val="22"/>
          <w:lang w:eastAsia="en-US"/>
        </w:rPr>
        <w:t>30163000-9</w:t>
      </w:r>
      <w:r w:rsidR="0081695E" w:rsidRPr="00453293">
        <w:rPr>
          <w:rFonts w:ascii="Times New Roman" w:eastAsia="Calibri" w:hAnsi="Times New Roman"/>
          <w:i/>
          <w:iCs/>
          <w:sz w:val="22"/>
          <w:szCs w:val="22"/>
          <w:lang w:eastAsia="en-US"/>
        </w:rPr>
        <w:t xml:space="preserve"> (karty płatnicze).</w:t>
      </w:r>
    </w:p>
    <w:p w:rsidR="00EE005F" w:rsidRPr="00EE005F" w:rsidRDefault="00EE005F" w:rsidP="00245566">
      <w:pPr>
        <w:numPr>
          <w:ilvl w:val="0"/>
          <w:numId w:val="21"/>
        </w:numPr>
        <w:tabs>
          <w:tab w:val="num" w:pos="709"/>
        </w:tabs>
        <w:spacing w:line="360" w:lineRule="auto"/>
        <w:ind w:left="709" w:hanging="283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E005F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 Zamawiający </w:t>
      </w:r>
      <w:r>
        <w:rPr>
          <w:rFonts w:ascii="Times New Roman" w:eastAsia="Calibri" w:hAnsi="Times New Roman"/>
          <w:iCs/>
          <w:sz w:val="22"/>
          <w:szCs w:val="22"/>
          <w:lang w:eastAsia="en-US"/>
        </w:rPr>
        <w:t>nie dopuszcza oferty dostawy kart podarunkowych z możliwością ich realizacji tylko w jednej sieci sprzedaży.</w:t>
      </w:r>
    </w:p>
    <w:p w:rsidR="0081695E" w:rsidRPr="00453293" w:rsidRDefault="0081695E" w:rsidP="00453293">
      <w:pPr>
        <w:pStyle w:val="Tekstpodstawowy2"/>
        <w:spacing w:line="360" w:lineRule="auto"/>
        <w:jc w:val="both"/>
        <w:rPr>
          <w:rFonts w:ascii="Times New Roman" w:hAnsi="Times New Roman"/>
          <w:b/>
          <w:bCs/>
          <w:sz w:val="22"/>
          <w:highlight w:val="lightGray"/>
        </w:rPr>
      </w:pPr>
      <w:r w:rsidRPr="00453293">
        <w:rPr>
          <w:rFonts w:ascii="Times New Roman" w:hAnsi="Times New Roman"/>
          <w:b/>
          <w:sz w:val="22"/>
        </w:rPr>
        <w:t xml:space="preserve">IV.  </w:t>
      </w:r>
      <w:r w:rsidRPr="00453293">
        <w:rPr>
          <w:rFonts w:ascii="Times New Roman" w:hAnsi="Times New Roman"/>
          <w:b/>
          <w:bCs/>
          <w:sz w:val="22"/>
        </w:rPr>
        <w:t>Informacja o przewidywanych zamówieniach uzupełniających</w:t>
      </w:r>
    </w:p>
    <w:p w:rsidR="0081695E" w:rsidRPr="00453293" w:rsidRDefault="00AE77E6" w:rsidP="00453293">
      <w:pPr>
        <w:pStyle w:val="Tekstpodstawowy2"/>
        <w:spacing w:line="360" w:lineRule="auto"/>
        <w:jc w:val="both"/>
        <w:rPr>
          <w:rFonts w:ascii="Times New Roman" w:hAnsi="Times New Roman"/>
          <w:b/>
          <w:spacing w:val="-4"/>
          <w:sz w:val="22"/>
        </w:rPr>
      </w:pPr>
      <w:r w:rsidRPr="00AE77E6">
        <w:rPr>
          <w:rFonts w:ascii="Times New Roman" w:hAnsi="Times New Roman"/>
          <w:sz w:val="22"/>
        </w:rPr>
        <w:t xml:space="preserve">Zamawiający  przewiduje udzielenia zamówienia </w:t>
      </w:r>
      <w:r w:rsidR="0081695E" w:rsidRPr="00AE77E6">
        <w:rPr>
          <w:rFonts w:ascii="Times New Roman" w:hAnsi="Times New Roman"/>
          <w:sz w:val="22"/>
        </w:rPr>
        <w:t xml:space="preserve"> uzupełniających, o których mowa w art. 67 ust. 1 </w:t>
      </w:r>
      <w:proofErr w:type="spellStart"/>
      <w:r w:rsidR="0081695E" w:rsidRPr="00AE77E6">
        <w:rPr>
          <w:rFonts w:ascii="Times New Roman" w:hAnsi="Times New Roman"/>
          <w:sz w:val="22"/>
        </w:rPr>
        <w:t>pkt</w:t>
      </w:r>
      <w:proofErr w:type="spellEnd"/>
      <w:r w:rsidR="0081695E" w:rsidRPr="00AE77E6">
        <w:rPr>
          <w:rFonts w:ascii="Times New Roman" w:hAnsi="Times New Roman"/>
          <w:sz w:val="22"/>
        </w:rPr>
        <w:t xml:space="preserve"> 7 ustawy.</w:t>
      </w:r>
      <w:r w:rsidR="00014687">
        <w:rPr>
          <w:rFonts w:ascii="Times New Roman" w:hAnsi="Times New Roman"/>
          <w:sz w:val="22"/>
        </w:rPr>
        <w:t xml:space="preserve"> </w:t>
      </w:r>
    </w:p>
    <w:p w:rsidR="0081695E" w:rsidRPr="00453293" w:rsidRDefault="0081695E" w:rsidP="00453293">
      <w:pPr>
        <w:pStyle w:val="Nagwek5"/>
        <w:spacing w:line="360" w:lineRule="auto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453293">
        <w:rPr>
          <w:rFonts w:ascii="Times New Roman" w:hAnsi="Times New Roman"/>
          <w:b/>
          <w:bCs/>
          <w:color w:val="auto"/>
          <w:sz w:val="22"/>
          <w:szCs w:val="22"/>
        </w:rPr>
        <w:t>V.  Oferty częściowe i wariantowe</w:t>
      </w:r>
    </w:p>
    <w:p w:rsidR="0081695E" w:rsidRPr="00453293" w:rsidRDefault="0081695E" w:rsidP="00453293">
      <w:pPr>
        <w:pStyle w:val="Tekstpodstawowy2"/>
        <w:spacing w:line="360" w:lineRule="auto"/>
        <w:jc w:val="both"/>
        <w:rPr>
          <w:rFonts w:ascii="Times New Roman" w:hAnsi="Times New Roman"/>
          <w:sz w:val="22"/>
        </w:rPr>
      </w:pPr>
      <w:r w:rsidRPr="00453293">
        <w:rPr>
          <w:rFonts w:ascii="Times New Roman" w:hAnsi="Times New Roman"/>
          <w:sz w:val="22"/>
        </w:rPr>
        <w:t xml:space="preserve">Zamawiający nie dopuszcza możliwości składania ofert częściowych ani wariantowych. </w:t>
      </w:r>
    </w:p>
    <w:p w:rsidR="0081695E" w:rsidRPr="00453293" w:rsidRDefault="0081695E" w:rsidP="00453293">
      <w:pPr>
        <w:pStyle w:val="Tekstpodstawowy2"/>
        <w:spacing w:line="360" w:lineRule="auto"/>
        <w:jc w:val="both"/>
        <w:rPr>
          <w:rFonts w:ascii="Times New Roman" w:hAnsi="Times New Roman"/>
          <w:sz w:val="22"/>
        </w:rPr>
      </w:pPr>
      <w:r w:rsidRPr="00453293">
        <w:rPr>
          <w:rFonts w:ascii="Times New Roman" w:hAnsi="Times New Roman"/>
          <w:b/>
          <w:bCs/>
          <w:sz w:val="22"/>
        </w:rPr>
        <w:t>VI.  Termin wykonania zamówienia</w:t>
      </w:r>
      <w:r w:rsidRPr="00453293">
        <w:rPr>
          <w:rFonts w:ascii="Times New Roman" w:hAnsi="Times New Roman"/>
          <w:sz w:val="22"/>
        </w:rPr>
        <w:t xml:space="preserve"> </w:t>
      </w:r>
    </w:p>
    <w:p w:rsidR="0081695E" w:rsidRPr="00453293" w:rsidRDefault="0081695E" w:rsidP="004532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Termin realizacji zamówienia wynosi 5 dni od dnia złożenia zamówienia</w:t>
      </w:r>
      <w:r w:rsidR="00245566">
        <w:rPr>
          <w:rFonts w:ascii="Times New Roman" w:hAnsi="Times New Roman"/>
          <w:sz w:val="22"/>
          <w:szCs w:val="22"/>
        </w:rPr>
        <w:t xml:space="preserve"> dla każdej z transz</w:t>
      </w:r>
    </w:p>
    <w:p w:rsidR="0081695E" w:rsidRPr="00453293" w:rsidRDefault="0081695E" w:rsidP="00453293">
      <w:pPr>
        <w:pStyle w:val="Nagwek5"/>
        <w:tabs>
          <w:tab w:val="num" w:pos="540"/>
        </w:tabs>
        <w:spacing w:line="360" w:lineRule="auto"/>
        <w:ind w:left="540" w:hanging="540"/>
        <w:rPr>
          <w:rFonts w:ascii="Times New Roman" w:hAnsi="Times New Roman"/>
          <w:b/>
          <w:color w:val="auto"/>
          <w:sz w:val="22"/>
          <w:szCs w:val="22"/>
        </w:rPr>
      </w:pPr>
      <w:r w:rsidRPr="00453293">
        <w:rPr>
          <w:rFonts w:ascii="Times New Roman" w:hAnsi="Times New Roman"/>
          <w:b/>
          <w:color w:val="auto"/>
          <w:sz w:val="22"/>
          <w:szCs w:val="22"/>
        </w:rPr>
        <w:lastRenderedPageBreak/>
        <w:t>VII.  Warunki udziału Wykonawców w postępowaniu oraz  opis sposobu dokonywania oceny spełniania tych warunków.</w:t>
      </w:r>
    </w:p>
    <w:p w:rsidR="0081695E" w:rsidRPr="00453293" w:rsidRDefault="0081695E" w:rsidP="00A10D96">
      <w:pPr>
        <w:numPr>
          <w:ilvl w:val="3"/>
          <w:numId w:val="24"/>
        </w:numPr>
        <w:tabs>
          <w:tab w:val="clear" w:pos="2880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O udzielenie zamówienia mogą ubiegać się Wykonawcy, którzy: </w:t>
      </w:r>
    </w:p>
    <w:p w:rsidR="0081695E" w:rsidRPr="00453293" w:rsidRDefault="0081695E" w:rsidP="00A10D96">
      <w:pPr>
        <w:numPr>
          <w:ilvl w:val="0"/>
          <w:numId w:val="23"/>
        </w:numPr>
        <w:tabs>
          <w:tab w:val="clear" w:pos="720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nie podlegają wykluczeniu;</w:t>
      </w:r>
    </w:p>
    <w:p w:rsidR="0081695E" w:rsidRPr="00453293" w:rsidRDefault="0081695E" w:rsidP="00A10D96">
      <w:pPr>
        <w:numPr>
          <w:ilvl w:val="0"/>
          <w:numId w:val="23"/>
        </w:numPr>
        <w:tabs>
          <w:tab w:val="clear" w:pos="720"/>
          <w:tab w:val="left" w:pos="851"/>
        </w:tabs>
        <w:spacing w:line="360" w:lineRule="auto"/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spełniają warunki udziału w postępowaniu dotyczące:</w:t>
      </w:r>
    </w:p>
    <w:p w:rsidR="0081695E" w:rsidRPr="00453293" w:rsidRDefault="0081695E" w:rsidP="00A10D96">
      <w:pPr>
        <w:pStyle w:val="Akapitzlist"/>
        <w:numPr>
          <w:ilvl w:val="0"/>
          <w:numId w:val="25"/>
        </w:numPr>
        <w:spacing w:line="360" w:lineRule="auto"/>
        <w:ind w:left="1134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 xml:space="preserve">kompetencji lub uprawnień do prowadzenia określonej działalności zawodowej, o ile wynika to z odrębnych przepisów; </w:t>
      </w:r>
    </w:p>
    <w:p w:rsidR="0081695E" w:rsidRPr="00453293" w:rsidRDefault="0081695E" w:rsidP="00453293">
      <w:pPr>
        <w:pStyle w:val="Akapitzlist"/>
        <w:tabs>
          <w:tab w:val="left" w:pos="1134"/>
        </w:tabs>
        <w:spacing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ab/>
        <w:t>Zamawiający nie określa szczegółowych warunków w ww. zakresie.</w:t>
      </w:r>
    </w:p>
    <w:p w:rsidR="0081695E" w:rsidRPr="00453293" w:rsidRDefault="0081695E" w:rsidP="00A10D96">
      <w:pPr>
        <w:numPr>
          <w:ilvl w:val="0"/>
          <w:numId w:val="25"/>
        </w:numPr>
        <w:spacing w:line="360" w:lineRule="auto"/>
        <w:ind w:left="1134" w:hanging="425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 xml:space="preserve">sytuacji ekonomicznej lub finansowej; </w:t>
      </w:r>
    </w:p>
    <w:p w:rsidR="0081695E" w:rsidRPr="00453293" w:rsidRDefault="0081695E" w:rsidP="00453293">
      <w:pPr>
        <w:pStyle w:val="Akapitzlist"/>
        <w:tabs>
          <w:tab w:val="left" w:pos="1134"/>
        </w:tabs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ab/>
      </w:r>
      <w:r w:rsidRPr="00453293">
        <w:rPr>
          <w:rFonts w:ascii="Times New Roman" w:hAnsi="Times New Roman"/>
          <w:bCs/>
          <w:sz w:val="22"/>
          <w:szCs w:val="22"/>
        </w:rPr>
        <w:t>Zamawiający nie określa szczegółowych warunków w ww. zakresie.</w:t>
      </w:r>
    </w:p>
    <w:p w:rsidR="0081695E" w:rsidRPr="00453293" w:rsidRDefault="0081695E" w:rsidP="00A10D96">
      <w:pPr>
        <w:pStyle w:val="Akapitzlist"/>
        <w:numPr>
          <w:ilvl w:val="0"/>
          <w:numId w:val="25"/>
        </w:numPr>
        <w:spacing w:line="360" w:lineRule="auto"/>
        <w:ind w:left="1134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zdolności technicznej lub zawodowej; </w:t>
      </w:r>
    </w:p>
    <w:p w:rsidR="0081695E" w:rsidRPr="00453293" w:rsidRDefault="0081695E" w:rsidP="00453293">
      <w:pPr>
        <w:pStyle w:val="Nagwek2"/>
        <w:spacing w:before="0" w:line="360" w:lineRule="auto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                    </w:t>
      </w:r>
      <w:r w:rsidRPr="00453293">
        <w:rPr>
          <w:rFonts w:ascii="Times New Roman" w:hAnsi="Times New Roman"/>
          <w:bCs/>
          <w:sz w:val="22"/>
          <w:szCs w:val="22"/>
        </w:rPr>
        <w:t>Zamawiający nie określa szczegółowych warunków w ww. zakresie.</w:t>
      </w:r>
    </w:p>
    <w:p w:rsidR="0081695E" w:rsidRDefault="0081695E" w:rsidP="00453293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Ocena spełniania warunków wymaganych od Wykonawcy zostanie dokonana wg formuły spełnia/nie spełnia na podstawie dokumentów i oświadczeń, o których mowa w rozdziale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VIII SIWZ. Z treści załączonych oświadczeń i dokumentów winno jednoznacznie w</w:t>
      </w:r>
      <w:r w:rsidR="007235F0">
        <w:rPr>
          <w:rFonts w:ascii="Times New Roman" w:hAnsi="Times New Roman"/>
          <w:bCs/>
          <w:sz w:val="22"/>
          <w:szCs w:val="22"/>
        </w:rPr>
        <w:t xml:space="preserve">ynikać, </w:t>
      </w:r>
      <w:r w:rsidRPr="00453293">
        <w:rPr>
          <w:rFonts w:ascii="Times New Roman" w:hAnsi="Times New Roman"/>
          <w:bCs/>
          <w:sz w:val="22"/>
          <w:szCs w:val="22"/>
        </w:rPr>
        <w:t>że Wykonawca spełnia ww. warunki.</w:t>
      </w:r>
    </w:p>
    <w:p w:rsidR="00AD1B31" w:rsidRPr="00453293" w:rsidRDefault="00AD1B31" w:rsidP="00453293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sz w:val="22"/>
          <w:szCs w:val="22"/>
        </w:rPr>
      </w:pPr>
    </w:p>
    <w:p w:rsidR="0081695E" w:rsidRPr="00453293" w:rsidRDefault="0081695E" w:rsidP="00453293">
      <w:pPr>
        <w:pStyle w:val="Nagwek2"/>
        <w:spacing w:before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VIII. Wykaz oświadczeń lub dokumentów, potwierdzających spełnianie warunków udziału </w:t>
      </w:r>
      <w:r w:rsidRPr="00453293">
        <w:rPr>
          <w:rFonts w:ascii="Times New Roman" w:hAnsi="Times New Roman"/>
          <w:b/>
          <w:sz w:val="22"/>
          <w:szCs w:val="22"/>
        </w:rPr>
        <w:br/>
        <w:t>w postępowaniu oraz brak podstaw wykluczenia</w:t>
      </w:r>
    </w:p>
    <w:p w:rsidR="0081695E" w:rsidRPr="00453293" w:rsidRDefault="0081695E" w:rsidP="00A10D96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bCs/>
          <w:sz w:val="22"/>
          <w:szCs w:val="22"/>
        </w:rPr>
      </w:pPr>
      <w:r w:rsidRPr="00453293">
        <w:rPr>
          <w:rFonts w:ascii="Times New Roman" w:eastAsia="Calibri" w:hAnsi="Times New Roman"/>
          <w:bCs/>
          <w:sz w:val="22"/>
          <w:szCs w:val="22"/>
        </w:rPr>
        <w:t xml:space="preserve">Wykonawca do oferty dołącza </w:t>
      </w:r>
      <w:r w:rsidRPr="00453293">
        <w:rPr>
          <w:rFonts w:ascii="Times New Roman" w:eastAsia="Calibri" w:hAnsi="Times New Roman"/>
          <w:b/>
          <w:bCs/>
          <w:sz w:val="22"/>
          <w:szCs w:val="22"/>
        </w:rPr>
        <w:t>aktualne na dzień składania ofert oświadczenie</w:t>
      </w:r>
      <w:r w:rsidRPr="00453293">
        <w:rPr>
          <w:rFonts w:ascii="Times New Roman" w:eastAsia="Calibri" w:hAnsi="Times New Roman"/>
          <w:bCs/>
          <w:sz w:val="22"/>
          <w:szCs w:val="22"/>
        </w:rPr>
        <w:t xml:space="preserve">, zgodne ze wzorem określonym w </w:t>
      </w:r>
      <w:r w:rsidRPr="00453293">
        <w:rPr>
          <w:rFonts w:ascii="Times New Roman" w:eastAsia="Calibri" w:hAnsi="Times New Roman"/>
          <w:b/>
          <w:bCs/>
          <w:sz w:val="22"/>
          <w:szCs w:val="22"/>
        </w:rPr>
        <w:t>załączniku nr 2</w:t>
      </w:r>
      <w:r w:rsidRPr="00453293">
        <w:rPr>
          <w:rFonts w:ascii="Times New Roman" w:eastAsia="Calibri" w:hAnsi="Times New Roman"/>
          <w:bCs/>
          <w:sz w:val="22"/>
          <w:szCs w:val="22"/>
        </w:rPr>
        <w:t xml:space="preserve"> do specyfikacji. Informacje zawarte w oświadczeniu stanowić będą wstępne potwierdzenie, że </w:t>
      </w:r>
      <w:r w:rsidRPr="00453293">
        <w:rPr>
          <w:rFonts w:ascii="Times New Roman" w:eastAsia="Calibri" w:hAnsi="Times New Roman"/>
          <w:bCs/>
          <w:sz w:val="22"/>
          <w:szCs w:val="22"/>
        </w:rPr>
        <w:t>wykonawca</w:t>
      </w:r>
      <w:r w:rsidRPr="00453293">
        <w:rPr>
          <w:rFonts w:ascii="Times New Roman" w:eastAsia="Calibri" w:hAnsi="Times New Roman"/>
          <w:bCs/>
          <w:sz w:val="22"/>
          <w:szCs w:val="22"/>
        </w:rPr>
        <w:t xml:space="preserve"> nie podlega wykluczeniu z postępowania oraz spełnia warunki udziału w postępowaniu.</w:t>
      </w:r>
    </w:p>
    <w:p w:rsidR="0081695E" w:rsidRPr="00453293" w:rsidRDefault="0081695E" w:rsidP="00A10D96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bCs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 xml:space="preserve">W przypadku </w:t>
      </w:r>
      <w:r w:rsidR="008F2AD5">
        <w:rPr>
          <w:rFonts w:ascii="Times New Roman" w:eastAsia="Calibri" w:hAnsi="Times New Roman"/>
          <w:sz w:val="22"/>
          <w:szCs w:val="22"/>
        </w:rPr>
        <w:t>W</w:t>
      </w:r>
      <w:r w:rsidRPr="00453293">
        <w:rPr>
          <w:rFonts w:ascii="Times New Roman" w:eastAsia="Calibri" w:hAnsi="Times New Roman"/>
          <w:sz w:val="22"/>
          <w:szCs w:val="22"/>
        </w:rPr>
        <w:t>ykonawców</w:t>
      </w:r>
      <w:r w:rsidRPr="00453293">
        <w:rPr>
          <w:rFonts w:ascii="Times New Roman" w:eastAsia="Calibri" w:hAnsi="Times New Roman"/>
          <w:sz w:val="22"/>
          <w:szCs w:val="22"/>
        </w:rPr>
        <w:t xml:space="preserve"> wspólnie ubiegających się o udzielenie zamówienia do złożenia oświadczenia, o którym mowa w ust. 1 zobowiązany jest każdy z </w:t>
      </w:r>
      <w:r w:rsidR="008F2AD5">
        <w:rPr>
          <w:rFonts w:ascii="Times New Roman" w:eastAsia="Calibri" w:hAnsi="Times New Roman"/>
          <w:sz w:val="22"/>
          <w:szCs w:val="22"/>
        </w:rPr>
        <w:t>W</w:t>
      </w:r>
      <w:r w:rsidRPr="00453293">
        <w:rPr>
          <w:rFonts w:ascii="Times New Roman" w:eastAsia="Calibri" w:hAnsi="Times New Roman"/>
          <w:sz w:val="22"/>
          <w:szCs w:val="22"/>
        </w:rPr>
        <w:t>ykonawców</w:t>
      </w:r>
      <w:r w:rsidRPr="00453293">
        <w:rPr>
          <w:rFonts w:ascii="Times New Roman" w:eastAsia="Calibri" w:hAnsi="Times New Roman"/>
          <w:sz w:val="22"/>
          <w:szCs w:val="22"/>
        </w:rPr>
        <w:t xml:space="preserve"> występujących wspólnie. Oświadczenie ma potwierdzić spełnianie warunków udziału w postępowaniu oraz brak podstaw wykluczeni</w:t>
      </w:r>
      <w:r w:rsidR="008F2AD5">
        <w:rPr>
          <w:rFonts w:ascii="Times New Roman" w:eastAsia="Calibri" w:hAnsi="Times New Roman"/>
          <w:sz w:val="22"/>
          <w:szCs w:val="22"/>
        </w:rPr>
        <w:t>a w zakresie, w którym każdy z W</w:t>
      </w:r>
      <w:r w:rsidRPr="00453293">
        <w:rPr>
          <w:rFonts w:ascii="Times New Roman" w:eastAsia="Calibri" w:hAnsi="Times New Roman"/>
          <w:sz w:val="22"/>
          <w:szCs w:val="22"/>
        </w:rPr>
        <w:t>ykonawców wykazuje spełnianie warunków udziału w postępowaniu oraz brak podstaw wykluczenia.</w:t>
      </w:r>
    </w:p>
    <w:p w:rsidR="0081695E" w:rsidRPr="00453293" w:rsidRDefault="0081695E" w:rsidP="00A10D96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bCs/>
          <w:sz w:val="22"/>
          <w:szCs w:val="22"/>
        </w:rPr>
      </w:pPr>
      <w:r w:rsidRPr="00453293">
        <w:rPr>
          <w:rFonts w:ascii="Times New Roman" w:eastAsia="Calibri" w:hAnsi="Times New Roman"/>
          <w:bCs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</w:t>
      </w:r>
      <w:r w:rsidRPr="00453293">
        <w:rPr>
          <w:rFonts w:ascii="Times New Roman" w:eastAsia="Calibri" w:hAnsi="Times New Roman"/>
          <w:bCs/>
          <w:sz w:val="22"/>
          <w:szCs w:val="22"/>
        </w:rPr>
        <w:br/>
        <w:t>o którym mowa w ust. 1.</w:t>
      </w:r>
    </w:p>
    <w:p w:rsidR="0081695E" w:rsidRPr="00453293" w:rsidRDefault="0081695E" w:rsidP="00A10D96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bCs/>
          <w:sz w:val="22"/>
          <w:szCs w:val="22"/>
        </w:rPr>
      </w:pPr>
      <w:r w:rsidRPr="00453293">
        <w:rPr>
          <w:rFonts w:ascii="Times New Roman" w:eastAsia="Calibri" w:hAnsi="Times New Roman"/>
          <w:bCs/>
          <w:sz w:val="22"/>
          <w:szCs w:val="22"/>
        </w:rPr>
        <w:t>Wykonawca, który zamierza powierzyć wykonanie części zamówienia podwykonawcom, w celu wykazania braku istnienia wobec nich podstaw wykluczenia z udziału w postępowaniu zamieszcza informacje o podwykonawcach w oświadczeniu, o którym mowa w ust. 1.</w:t>
      </w:r>
    </w:p>
    <w:p w:rsidR="0081695E" w:rsidRPr="00453293" w:rsidRDefault="0081695E" w:rsidP="00A10D96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bCs/>
          <w:sz w:val="22"/>
          <w:szCs w:val="22"/>
        </w:rPr>
      </w:pPr>
      <w:r w:rsidRPr="00453293">
        <w:rPr>
          <w:rFonts w:ascii="Times New Roman" w:eastAsia="Calibri" w:hAnsi="Times New Roman"/>
          <w:b/>
          <w:bCs/>
          <w:sz w:val="22"/>
          <w:szCs w:val="22"/>
        </w:rPr>
        <w:lastRenderedPageBreak/>
        <w:t xml:space="preserve">Zamawiający przed udzieleniem zamówienia może wezwać </w:t>
      </w:r>
      <w:r w:rsidRPr="00453293">
        <w:rPr>
          <w:rFonts w:ascii="Times New Roman" w:eastAsia="Calibri" w:hAnsi="Times New Roman"/>
          <w:b/>
          <w:bCs/>
          <w:sz w:val="22"/>
          <w:szCs w:val="22"/>
        </w:rPr>
        <w:t>wykonawcę</w:t>
      </w:r>
      <w:r w:rsidRPr="00453293">
        <w:rPr>
          <w:rFonts w:ascii="Times New Roman" w:eastAsia="Calibri" w:hAnsi="Times New Roman"/>
          <w:b/>
          <w:bCs/>
          <w:sz w:val="22"/>
          <w:szCs w:val="22"/>
        </w:rPr>
        <w:t>, którego oferta została najwyżej oceniona, do złożenia w wyznaczonym, nie krótszym niż 5 dni, terminie aktualnych oświadczeń lub dokumentów potwierdzających spełnienie warunków udziału w postępowaniu oraz braku podstaw do wykluczenia, o których mowa w ust. 6 i 7</w:t>
      </w:r>
      <w:r w:rsidRPr="00453293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81695E" w:rsidRPr="00453293" w:rsidRDefault="0081695E" w:rsidP="00A10D96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 xml:space="preserve">W celu potwierdzenia braku podstaw wykluczenia z postępowania o udzielenie zamówienia </w:t>
      </w:r>
      <w:r w:rsidR="008F2AD5">
        <w:rPr>
          <w:rFonts w:ascii="Times New Roman" w:eastAsia="Calibri" w:hAnsi="Times New Roman"/>
          <w:sz w:val="22"/>
          <w:szCs w:val="22"/>
        </w:rPr>
        <w:t>W</w:t>
      </w:r>
      <w:r w:rsidRPr="00453293">
        <w:rPr>
          <w:rFonts w:ascii="Times New Roman" w:eastAsia="Calibri" w:hAnsi="Times New Roman"/>
          <w:sz w:val="22"/>
          <w:szCs w:val="22"/>
        </w:rPr>
        <w:t>ykonawcy</w:t>
      </w:r>
      <w:r w:rsidRPr="00453293">
        <w:rPr>
          <w:rFonts w:ascii="Times New Roman" w:eastAsia="Calibri" w:hAnsi="Times New Roman"/>
          <w:sz w:val="22"/>
          <w:szCs w:val="22"/>
        </w:rPr>
        <w:t xml:space="preserve"> w okolicznościach, o których mowa w art. 24 ust. 1</w:t>
      </w:r>
      <w:r w:rsidR="008F2AD5">
        <w:rPr>
          <w:rFonts w:ascii="Times New Roman" w:eastAsia="Calibri" w:hAnsi="Times New Roman"/>
          <w:sz w:val="22"/>
          <w:szCs w:val="22"/>
        </w:rPr>
        <w:t xml:space="preserve"> pkt 12 – 23 oraz ust. 5 </w:t>
      </w:r>
      <w:proofErr w:type="spellStart"/>
      <w:r w:rsidR="008F2AD5">
        <w:rPr>
          <w:rFonts w:ascii="Times New Roman" w:eastAsia="Calibri" w:hAnsi="Times New Roman"/>
          <w:sz w:val="22"/>
          <w:szCs w:val="22"/>
        </w:rPr>
        <w:t>pkt</w:t>
      </w:r>
      <w:proofErr w:type="spellEnd"/>
      <w:r w:rsidR="008F2AD5">
        <w:rPr>
          <w:rFonts w:ascii="Times New Roman" w:eastAsia="Calibri" w:hAnsi="Times New Roman"/>
          <w:sz w:val="22"/>
          <w:szCs w:val="22"/>
        </w:rPr>
        <w:t xml:space="preserve"> 1 </w:t>
      </w:r>
      <w:proofErr w:type="spellStart"/>
      <w:r w:rsidR="008F2AD5">
        <w:rPr>
          <w:rFonts w:ascii="Times New Roman" w:eastAsia="Calibri" w:hAnsi="Times New Roman"/>
          <w:sz w:val="22"/>
          <w:szCs w:val="22"/>
        </w:rPr>
        <w:t>P</w:t>
      </w:r>
      <w:r w:rsidRPr="00453293">
        <w:rPr>
          <w:rFonts w:ascii="Times New Roman" w:eastAsia="Calibri" w:hAnsi="Times New Roman"/>
          <w:sz w:val="22"/>
          <w:szCs w:val="22"/>
        </w:rPr>
        <w:t>zp</w:t>
      </w:r>
      <w:proofErr w:type="spellEnd"/>
      <w:r w:rsidRPr="00453293">
        <w:rPr>
          <w:rFonts w:ascii="Times New Roman" w:eastAsia="Calibri" w:hAnsi="Times New Roman"/>
          <w:sz w:val="22"/>
          <w:szCs w:val="22"/>
        </w:rPr>
        <w:t>. wykonawca składa:</w:t>
      </w:r>
    </w:p>
    <w:p w:rsidR="0081695E" w:rsidRPr="00453293" w:rsidRDefault="0081695E" w:rsidP="00A10D96">
      <w:pPr>
        <w:numPr>
          <w:ilvl w:val="0"/>
          <w:numId w:val="6"/>
        </w:numPr>
        <w:spacing w:line="360" w:lineRule="auto"/>
        <w:ind w:left="680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b/>
          <w:sz w:val="22"/>
          <w:szCs w:val="22"/>
        </w:rPr>
        <w:t>odpis z właściwego rejestru lub z centralnej ewidencji i informacji o działalności gospodarczej</w:t>
      </w:r>
      <w:r w:rsidRPr="00453293">
        <w:rPr>
          <w:rFonts w:ascii="Times New Roman" w:eastAsia="Calibri" w:hAnsi="Times New Roman"/>
          <w:sz w:val="22"/>
          <w:szCs w:val="22"/>
        </w:rPr>
        <w:t>, jeżeli odrębne przepisy wymagają wpisu do rejestru lub ewidencji.</w:t>
      </w:r>
    </w:p>
    <w:p w:rsidR="0081695E" w:rsidRPr="00453293" w:rsidRDefault="0081695E" w:rsidP="00A10D96">
      <w:pPr>
        <w:numPr>
          <w:ilvl w:val="0"/>
          <w:numId w:val="6"/>
        </w:numPr>
        <w:spacing w:line="360" w:lineRule="auto"/>
        <w:ind w:left="680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aktualne zaświadczenie właściwego naczelnika urzędu skarbowego potwierdzające, </w:t>
      </w:r>
      <w:r w:rsidRPr="00453293">
        <w:rPr>
          <w:rFonts w:ascii="Times New Roman" w:hAnsi="Times New Roman"/>
          <w:sz w:val="22"/>
          <w:szCs w:val="22"/>
        </w:rPr>
        <w:br/>
        <w:t>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:rsidR="0081695E" w:rsidRPr="00453293" w:rsidRDefault="0081695E" w:rsidP="00A10D96">
      <w:pPr>
        <w:numPr>
          <w:ilvl w:val="0"/>
          <w:numId w:val="6"/>
        </w:numPr>
        <w:spacing w:line="360" w:lineRule="auto"/>
        <w:ind w:left="680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aktualne zaświadczenie właściwego oddziału Zakładu Ubezpieczeń Społecznych lub Kasy Rolniczego Ubezpieczenia Społecznego potwierdzające, że Wykonawca nie zalega </w:t>
      </w:r>
      <w:r w:rsidRPr="00453293">
        <w:rPr>
          <w:rFonts w:ascii="Times New Roman" w:hAnsi="Times New Roman"/>
          <w:sz w:val="22"/>
          <w:szCs w:val="22"/>
        </w:rPr>
        <w:br/>
        <w:t>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:rsidR="0081695E" w:rsidRDefault="0081695E" w:rsidP="00A10D96">
      <w:pPr>
        <w:numPr>
          <w:ilvl w:val="0"/>
          <w:numId w:val="6"/>
        </w:numPr>
        <w:spacing w:line="360" w:lineRule="auto"/>
        <w:ind w:left="680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>w terminie 3 dni od dnia zamiesz</w:t>
      </w:r>
      <w:r w:rsidR="008F2AD5">
        <w:rPr>
          <w:rFonts w:ascii="Times New Roman" w:eastAsia="Calibri" w:hAnsi="Times New Roman"/>
          <w:sz w:val="22"/>
          <w:szCs w:val="22"/>
        </w:rPr>
        <w:t>czenia na stronie internetowej Z</w:t>
      </w:r>
      <w:r w:rsidRPr="00453293">
        <w:rPr>
          <w:rFonts w:ascii="Times New Roman" w:eastAsia="Calibri" w:hAnsi="Times New Roman"/>
          <w:sz w:val="22"/>
          <w:szCs w:val="22"/>
        </w:rPr>
        <w:t xml:space="preserve">amawiającego informacji, </w:t>
      </w:r>
      <w:r w:rsidRPr="00453293">
        <w:rPr>
          <w:rFonts w:ascii="Times New Roman" w:eastAsia="Calibri" w:hAnsi="Times New Roman"/>
          <w:sz w:val="22"/>
          <w:szCs w:val="22"/>
        </w:rPr>
        <w:br/>
        <w:t xml:space="preserve">o której mowa w art. 86 ust. 5 pzp. (informacja zamieszczana po otwarciu ofert), </w:t>
      </w:r>
      <w:r w:rsidRPr="00453293">
        <w:rPr>
          <w:rFonts w:ascii="Times New Roman" w:eastAsia="Calibri" w:hAnsi="Times New Roman"/>
          <w:b/>
          <w:sz w:val="22"/>
          <w:szCs w:val="22"/>
        </w:rPr>
        <w:t>oświadczenie o przynależności lub braku przynależności do tej samej grupy kapitałowej</w:t>
      </w:r>
      <w:r w:rsidRPr="00453293">
        <w:rPr>
          <w:rFonts w:ascii="Times New Roman" w:eastAsia="Calibri" w:hAnsi="Times New Roman"/>
          <w:sz w:val="22"/>
          <w:szCs w:val="22"/>
        </w:rPr>
        <w:t xml:space="preserve">, o której mowa  w art. 24 ust. 1 pkt 23 pzp. Wraz ze złożeniem oświadczenia, </w:t>
      </w:r>
      <w:r w:rsidRPr="00453293">
        <w:rPr>
          <w:rFonts w:ascii="Times New Roman" w:eastAsia="Calibri" w:hAnsi="Times New Roman"/>
          <w:sz w:val="22"/>
          <w:szCs w:val="22"/>
        </w:rPr>
        <w:t>wykonawca</w:t>
      </w:r>
      <w:r w:rsidRPr="00453293">
        <w:rPr>
          <w:rFonts w:ascii="Times New Roman" w:eastAsia="Calibri" w:hAnsi="Times New Roman"/>
          <w:sz w:val="22"/>
          <w:szCs w:val="22"/>
        </w:rPr>
        <w:t xml:space="preserve"> może przedstawić</w:t>
      </w:r>
      <w:r w:rsidR="008F2AD5">
        <w:rPr>
          <w:rFonts w:ascii="Times New Roman" w:eastAsia="Calibri" w:hAnsi="Times New Roman"/>
          <w:sz w:val="22"/>
          <w:szCs w:val="22"/>
        </w:rPr>
        <w:t xml:space="preserve"> dowody, że powiązania z innym W</w:t>
      </w:r>
      <w:r w:rsidRPr="00453293">
        <w:rPr>
          <w:rFonts w:ascii="Times New Roman" w:eastAsia="Calibri" w:hAnsi="Times New Roman"/>
          <w:sz w:val="22"/>
          <w:szCs w:val="22"/>
        </w:rPr>
        <w:t xml:space="preserve">ykonawcą nie prowadzą do zakłócenia konkurencji w postępowaniu o udzielenie zamówienia (wzór oświadczenia stanowi </w:t>
      </w:r>
      <w:r w:rsidRPr="00453293">
        <w:rPr>
          <w:rFonts w:ascii="Times New Roman" w:eastAsia="Calibri" w:hAnsi="Times New Roman"/>
          <w:b/>
          <w:sz w:val="22"/>
          <w:szCs w:val="22"/>
        </w:rPr>
        <w:t>załącznik nr 3</w:t>
      </w:r>
      <w:r w:rsidRPr="00453293">
        <w:rPr>
          <w:rFonts w:ascii="Times New Roman" w:eastAsia="Calibri" w:hAnsi="Times New Roman"/>
          <w:sz w:val="22"/>
          <w:szCs w:val="22"/>
        </w:rPr>
        <w:t xml:space="preserve"> do SIWZ).</w:t>
      </w:r>
    </w:p>
    <w:p w:rsidR="007235F0" w:rsidRPr="00453293" w:rsidRDefault="008F2AD5" w:rsidP="00A10D96">
      <w:pPr>
        <w:numPr>
          <w:ilvl w:val="0"/>
          <w:numId w:val="6"/>
        </w:numPr>
        <w:spacing w:line="360" w:lineRule="auto"/>
        <w:ind w:left="680"/>
        <w:contextualSpacing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P</w:t>
      </w:r>
      <w:r w:rsidR="007235F0">
        <w:rPr>
          <w:rFonts w:ascii="Times New Roman" w:eastAsia="Calibri" w:hAnsi="Times New Roman"/>
          <w:sz w:val="22"/>
          <w:szCs w:val="22"/>
        </w:rPr>
        <w:t>ełnomoc</w:t>
      </w:r>
      <w:r>
        <w:rPr>
          <w:rFonts w:ascii="Times New Roman" w:eastAsia="Calibri" w:hAnsi="Times New Roman"/>
          <w:sz w:val="22"/>
          <w:szCs w:val="22"/>
        </w:rPr>
        <w:t>nictwo osoby podpisującej ofertę, działającej w imieniu Wykonawcy, jeżeli nie wynika ono z dokumentów rejestrowych (dokument w oryginale lub potwierdzony notarialnie).</w:t>
      </w:r>
    </w:p>
    <w:p w:rsidR="0081695E" w:rsidRPr="00453293" w:rsidRDefault="0081695E" w:rsidP="00A10D96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 xml:space="preserve">W przypadku </w:t>
      </w:r>
      <w:r w:rsidR="008F2AD5">
        <w:rPr>
          <w:rFonts w:ascii="Times New Roman" w:eastAsia="Calibri" w:hAnsi="Times New Roman"/>
          <w:sz w:val="22"/>
          <w:szCs w:val="22"/>
        </w:rPr>
        <w:t>W</w:t>
      </w:r>
      <w:r w:rsidRPr="00453293">
        <w:rPr>
          <w:rFonts w:ascii="Times New Roman" w:eastAsia="Calibri" w:hAnsi="Times New Roman"/>
          <w:sz w:val="22"/>
          <w:szCs w:val="22"/>
        </w:rPr>
        <w:t>ykonawców</w:t>
      </w:r>
      <w:r w:rsidRPr="00453293">
        <w:rPr>
          <w:rFonts w:ascii="Times New Roman" w:eastAsia="Calibri" w:hAnsi="Times New Roman"/>
          <w:sz w:val="22"/>
          <w:szCs w:val="22"/>
        </w:rPr>
        <w:t xml:space="preserve"> wspólnie ubiegających się o udzielenie zamówienia do złożenia dok</w:t>
      </w:r>
      <w:r w:rsidR="007235F0">
        <w:rPr>
          <w:rFonts w:ascii="Times New Roman" w:eastAsia="Calibri" w:hAnsi="Times New Roman"/>
          <w:sz w:val="22"/>
          <w:szCs w:val="22"/>
        </w:rPr>
        <w:t>umentów, o których mowa w ust. 6</w:t>
      </w:r>
      <w:r w:rsidRPr="00453293">
        <w:rPr>
          <w:rFonts w:ascii="Times New Roman" w:eastAsia="Calibri" w:hAnsi="Times New Roman"/>
          <w:sz w:val="22"/>
          <w:szCs w:val="22"/>
        </w:rPr>
        <w:t xml:space="preserve"> zobowiązany jest każdy z wykonawców występujących wspólnie (zależnie od statusu podmiotu).</w:t>
      </w:r>
    </w:p>
    <w:p w:rsidR="0081695E" w:rsidRPr="00453293" w:rsidRDefault="0081695E" w:rsidP="00A10D96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 xml:space="preserve">Jeżeli </w:t>
      </w:r>
      <w:r w:rsidR="008F2AD5">
        <w:rPr>
          <w:rFonts w:ascii="Times New Roman" w:eastAsia="Calibri" w:hAnsi="Times New Roman"/>
          <w:sz w:val="22"/>
          <w:szCs w:val="22"/>
        </w:rPr>
        <w:t>W</w:t>
      </w:r>
      <w:r w:rsidRPr="00453293">
        <w:rPr>
          <w:rFonts w:ascii="Times New Roman" w:eastAsia="Calibri" w:hAnsi="Times New Roman"/>
          <w:sz w:val="22"/>
          <w:szCs w:val="22"/>
        </w:rPr>
        <w:t>ykonawca</w:t>
      </w:r>
      <w:r w:rsidRPr="00453293">
        <w:rPr>
          <w:rFonts w:ascii="Times New Roman" w:eastAsia="Calibri" w:hAnsi="Times New Roman"/>
          <w:sz w:val="22"/>
          <w:szCs w:val="22"/>
        </w:rPr>
        <w:t xml:space="preserve"> ma siedzibę lub miejsce zamieszkania poza terytorium Rzeczypospolitej Polskiej, zamiast d</w:t>
      </w:r>
      <w:r w:rsidR="007235F0">
        <w:rPr>
          <w:rFonts w:ascii="Times New Roman" w:eastAsia="Calibri" w:hAnsi="Times New Roman"/>
          <w:sz w:val="22"/>
          <w:szCs w:val="22"/>
        </w:rPr>
        <w:t>okumentu, o którym mowa w ust. 6</w:t>
      </w:r>
      <w:r w:rsidRPr="00453293">
        <w:rPr>
          <w:rFonts w:ascii="Times New Roman" w:eastAsia="Calibri" w:hAnsi="Times New Roman"/>
          <w:sz w:val="22"/>
          <w:szCs w:val="22"/>
        </w:rPr>
        <w:t xml:space="preserve"> pkt 1, składa dokument lub dokumenty wystawione w kraju, w którym wykonawca ma siedzibę lub miejsce zamieszkania, potwierdzające, że nie otwarto jego likwidacji ani nie ogłoszono upadłości.</w:t>
      </w:r>
    </w:p>
    <w:p w:rsidR="0081695E" w:rsidRPr="00453293" w:rsidRDefault="0081695E" w:rsidP="00A10D96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lastRenderedPageBreak/>
        <w:t>Dokumenty, o których mowa w ust.</w:t>
      </w:r>
      <w:r w:rsidR="006968EF">
        <w:rPr>
          <w:rFonts w:ascii="Times New Roman" w:eastAsia="Calibri" w:hAnsi="Times New Roman"/>
          <w:sz w:val="22"/>
          <w:szCs w:val="22"/>
        </w:rPr>
        <w:t xml:space="preserve"> 7 </w:t>
      </w:r>
      <w:r w:rsidRPr="00453293">
        <w:rPr>
          <w:rFonts w:ascii="Times New Roman" w:eastAsia="Calibri" w:hAnsi="Times New Roman"/>
          <w:sz w:val="22"/>
          <w:szCs w:val="22"/>
        </w:rPr>
        <w:t xml:space="preserve">powinny być wystawione nie wcześniej niż 6 miesięcy przed upływem terminu składania ofert. </w:t>
      </w:r>
    </w:p>
    <w:p w:rsidR="0081695E" w:rsidRPr="00453293" w:rsidRDefault="0081695E" w:rsidP="00A10D96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>Jeżeli w kraju, w którym wykonawca ma siedzibę lub miejsce zamieszkania, nie wydaje się dok</w:t>
      </w:r>
      <w:r w:rsidR="007235F0">
        <w:rPr>
          <w:rFonts w:ascii="Times New Roman" w:eastAsia="Calibri" w:hAnsi="Times New Roman"/>
          <w:sz w:val="22"/>
          <w:szCs w:val="22"/>
        </w:rPr>
        <w:t xml:space="preserve">umentów, o których mowa w ust. </w:t>
      </w:r>
      <w:r w:rsidR="006968EF">
        <w:rPr>
          <w:rFonts w:ascii="Times New Roman" w:eastAsia="Calibri" w:hAnsi="Times New Roman"/>
          <w:sz w:val="22"/>
          <w:szCs w:val="22"/>
        </w:rPr>
        <w:t>7</w:t>
      </w:r>
      <w:r w:rsidRPr="00453293">
        <w:rPr>
          <w:rFonts w:ascii="Times New Roman" w:eastAsia="Calibri" w:hAnsi="Times New Roman"/>
          <w:sz w:val="22"/>
          <w:szCs w:val="22"/>
        </w:rPr>
        <w:t xml:space="preserve">, zastępuje się je dokumentem zawierającym odpowiednio oświadczenie </w:t>
      </w:r>
      <w:r w:rsidR="008F2AD5">
        <w:rPr>
          <w:rFonts w:ascii="Times New Roman" w:eastAsia="Calibri" w:hAnsi="Times New Roman"/>
          <w:sz w:val="22"/>
          <w:szCs w:val="22"/>
        </w:rPr>
        <w:t>W</w:t>
      </w:r>
      <w:r w:rsidRPr="00453293">
        <w:rPr>
          <w:rFonts w:ascii="Times New Roman" w:eastAsia="Calibri" w:hAnsi="Times New Roman"/>
          <w:sz w:val="22"/>
          <w:szCs w:val="22"/>
        </w:rPr>
        <w:t>ykonawcy</w:t>
      </w:r>
      <w:r w:rsidRPr="00453293">
        <w:rPr>
          <w:rFonts w:ascii="Times New Roman" w:eastAsia="Calibri" w:hAnsi="Times New Roman"/>
          <w:sz w:val="22"/>
          <w:szCs w:val="22"/>
        </w:rPr>
        <w:t>, ze wskazaniem osoby albo osób uprawnionych do jego reprezentacji, złożone przed notariuszem lub przed organem sądowym, administracyjnym albo organem samorządu zawodowego lub gospodarczego właściwym ze względu na sie</w:t>
      </w:r>
      <w:r w:rsidR="008F2AD5">
        <w:rPr>
          <w:rFonts w:ascii="Times New Roman" w:eastAsia="Calibri" w:hAnsi="Times New Roman"/>
          <w:sz w:val="22"/>
          <w:szCs w:val="22"/>
        </w:rPr>
        <w:t>dzibę lub miejsce zamieszkania W</w:t>
      </w:r>
      <w:r w:rsidRPr="00453293">
        <w:rPr>
          <w:rFonts w:ascii="Times New Roman" w:eastAsia="Calibri" w:hAnsi="Times New Roman"/>
          <w:sz w:val="22"/>
          <w:szCs w:val="22"/>
        </w:rPr>
        <w:t xml:space="preserve">ykonawcy lub miejsce zamieszkania tej osoby. </w:t>
      </w:r>
    </w:p>
    <w:p w:rsidR="0081695E" w:rsidRPr="00453293" w:rsidRDefault="0081695E" w:rsidP="00A10D96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 xml:space="preserve">Wykonawca, który polega na zdolnościach innych podmiotów, musi udowodnić </w:t>
      </w:r>
      <w:r w:rsidR="008F2AD5">
        <w:rPr>
          <w:rFonts w:ascii="Times New Roman" w:eastAsia="Calibri" w:hAnsi="Times New Roman"/>
          <w:sz w:val="22"/>
          <w:szCs w:val="22"/>
        </w:rPr>
        <w:t>Z</w:t>
      </w:r>
      <w:r w:rsidRPr="00453293">
        <w:rPr>
          <w:rFonts w:ascii="Times New Roman" w:eastAsia="Calibri" w:hAnsi="Times New Roman"/>
          <w:sz w:val="22"/>
          <w:szCs w:val="22"/>
        </w:rPr>
        <w:t>amawiającemu</w:t>
      </w:r>
      <w:r w:rsidRPr="00453293">
        <w:rPr>
          <w:rFonts w:ascii="Times New Roman" w:eastAsia="Calibri" w:hAnsi="Times New Roman"/>
          <w:sz w:val="22"/>
          <w:szCs w:val="22"/>
        </w:rPr>
        <w:t xml:space="preserve">, </w:t>
      </w:r>
      <w:r w:rsidRPr="00453293">
        <w:rPr>
          <w:rFonts w:ascii="Times New Roman" w:eastAsia="Calibri" w:hAnsi="Times New Roman"/>
          <w:sz w:val="22"/>
          <w:szCs w:val="22"/>
        </w:rPr>
        <w:br/>
        <w:t xml:space="preserve">że realizując zamówienie, będzie dysponował niezbędnymi zasobami tych podmiotów, </w:t>
      </w:r>
      <w:r w:rsidRPr="00453293">
        <w:rPr>
          <w:rFonts w:ascii="Times New Roman" w:eastAsia="Calibri" w:hAnsi="Times New Roman"/>
          <w:sz w:val="22"/>
          <w:szCs w:val="22"/>
        </w:rPr>
        <w:br/>
        <w:t xml:space="preserve">w szczególności przedstawiając </w:t>
      </w:r>
      <w:r w:rsidRPr="00453293">
        <w:rPr>
          <w:rFonts w:ascii="Times New Roman" w:eastAsia="Calibri" w:hAnsi="Times New Roman"/>
          <w:b/>
          <w:sz w:val="22"/>
          <w:szCs w:val="22"/>
        </w:rPr>
        <w:t>zobowiązanie</w:t>
      </w:r>
      <w:r w:rsidRPr="00453293">
        <w:rPr>
          <w:rFonts w:ascii="Times New Roman" w:eastAsia="Calibri" w:hAnsi="Times New Roman"/>
          <w:sz w:val="22"/>
          <w:szCs w:val="22"/>
        </w:rPr>
        <w:t xml:space="preserve"> tych podmiotów do oddania mu do dyspozycji niezbędnych zasobów na potrzeby realizacji zamówienia.</w:t>
      </w:r>
    </w:p>
    <w:p w:rsidR="0081695E" w:rsidRPr="00453293" w:rsidRDefault="0081695E" w:rsidP="00A10D96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 xml:space="preserve">W celu oceny, czy </w:t>
      </w:r>
      <w:r w:rsidR="008F2AD5">
        <w:rPr>
          <w:rFonts w:ascii="Times New Roman" w:eastAsia="Calibri" w:hAnsi="Times New Roman"/>
          <w:sz w:val="22"/>
          <w:szCs w:val="22"/>
        </w:rPr>
        <w:t>W</w:t>
      </w:r>
      <w:r w:rsidRPr="00453293">
        <w:rPr>
          <w:rFonts w:ascii="Times New Roman" w:eastAsia="Calibri" w:hAnsi="Times New Roman"/>
          <w:sz w:val="22"/>
          <w:szCs w:val="22"/>
        </w:rPr>
        <w:t>ykonawca</w:t>
      </w:r>
      <w:r w:rsidRPr="00453293">
        <w:rPr>
          <w:rFonts w:ascii="Times New Roman" w:eastAsia="Calibri" w:hAnsi="Times New Roman"/>
          <w:sz w:val="22"/>
          <w:szCs w:val="22"/>
        </w:rPr>
        <w:t xml:space="preserve"> polegając na zdolnościach innych podmiotów na zasadach określonych w art. 22a pzp., będzie dysponował niezbędnymi zasobami w stopniu umożliwiającym należyte wykonanie zamówienia publicznego oraz oceny, czy stosunek łączący wykonawcę z tymi podmiotami gwarantuje rzeczywisty dostęp do ich zasobów, </w:t>
      </w:r>
      <w:r w:rsidR="008F2AD5">
        <w:rPr>
          <w:rFonts w:ascii="Times New Roman" w:eastAsia="Calibri" w:hAnsi="Times New Roman"/>
          <w:sz w:val="22"/>
          <w:szCs w:val="22"/>
        </w:rPr>
        <w:t>Z</w:t>
      </w:r>
      <w:r w:rsidRPr="00453293">
        <w:rPr>
          <w:rFonts w:ascii="Times New Roman" w:eastAsia="Calibri" w:hAnsi="Times New Roman"/>
          <w:sz w:val="22"/>
          <w:szCs w:val="22"/>
        </w:rPr>
        <w:t>amawiający</w:t>
      </w:r>
      <w:r w:rsidRPr="00453293">
        <w:rPr>
          <w:rFonts w:ascii="Times New Roman" w:eastAsia="Calibri" w:hAnsi="Times New Roman"/>
          <w:sz w:val="22"/>
          <w:szCs w:val="22"/>
        </w:rPr>
        <w:t xml:space="preserve"> będzie żądał zobowiązania, o którym mowa w ust. 11, które określa w szczególności:</w:t>
      </w:r>
    </w:p>
    <w:p w:rsidR="0081695E" w:rsidRPr="00453293" w:rsidRDefault="0081695E" w:rsidP="00A10D96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 xml:space="preserve">zakres dostępnych </w:t>
      </w:r>
      <w:r w:rsidR="008F2AD5">
        <w:rPr>
          <w:rFonts w:ascii="Times New Roman" w:eastAsia="Calibri" w:hAnsi="Times New Roman"/>
          <w:sz w:val="22"/>
          <w:szCs w:val="22"/>
        </w:rPr>
        <w:t>W</w:t>
      </w:r>
      <w:r w:rsidRPr="00453293">
        <w:rPr>
          <w:rFonts w:ascii="Times New Roman" w:eastAsia="Calibri" w:hAnsi="Times New Roman"/>
          <w:sz w:val="22"/>
          <w:szCs w:val="22"/>
        </w:rPr>
        <w:t>ykonawcy</w:t>
      </w:r>
      <w:r w:rsidRPr="00453293">
        <w:rPr>
          <w:rFonts w:ascii="Times New Roman" w:eastAsia="Calibri" w:hAnsi="Times New Roman"/>
          <w:sz w:val="22"/>
          <w:szCs w:val="22"/>
        </w:rPr>
        <w:t xml:space="preserve"> zasobów innego podmiotu;</w:t>
      </w:r>
    </w:p>
    <w:p w:rsidR="0081695E" w:rsidRPr="00453293" w:rsidRDefault="0081695E" w:rsidP="00A10D96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 xml:space="preserve">sposób wykorzystania zasobów innego podmiotu, przez </w:t>
      </w:r>
      <w:r w:rsidR="008F2AD5">
        <w:rPr>
          <w:rFonts w:ascii="Times New Roman" w:eastAsia="Calibri" w:hAnsi="Times New Roman"/>
          <w:sz w:val="22"/>
          <w:szCs w:val="22"/>
        </w:rPr>
        <w:t>W</w:t>
      </w:r>
      <w:r w:rsidRPr="00453293">
        <w:rPr>
          <w:rFonts w:ascii="Times New Roman" w:eastAsia="Calibri" w:hAnsi="Times New Roman"/>
          <w:sz w:val="22"/>
          <w:szCs w:val="22"/>
        </w:rPr>
        <w:t>ykonawcę</w:t>
      </w:r>
      <w:r w:rsidRPr="00453293">
        <w:rPr>
          <w:rFonts w:ascii="Times New Roman" w:eastAsia="Calibri" w:hAnsi="Times New Roman"/>
          <w:sz w:val="22"/>
          <w:szCs w:val="22"/>
        </w:rPr>
        <w:t>, przy wykonywaniu zamówienia publicznego;</w:t>
      </w:r>
    </w:p>
    <w:p w:rsidR="0081695E" w:rsidRPr="00453293" w:rsidRDefault="0081695E" w:rsidP="00A10D96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>zakres i okres udziału innego podmiotu przy wykonywaniu zamówienia publicznego;</w:t>
      </w:r>
    </w:p>
    <w:p w:rsidR="0081695E" w:rsidRPr="00453293" w:rsidRDefault="0081695E" w:rsidP="00A10D96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 xml:space="preserve">czy podmiot, na zdolnościach którego </w:t>
      </w:r>
      <w:r w:rsidR="008F2AD5">
        <w:rPr>
          <w:rFonts w:ascii="Times New Roman" w:eastAsia="Calibri" w:hAnsi="Times New Roman"/>
          <w:sz w:val="22"/>
          <w:szCs w:val="22"/>
        </w:rPr>
        <w:t>W</w:t>
      </w:r>
      <w:r w:rsidRPr="00453293">
        <w:rPr>
          <w:rFonts w:ascii="Times New Roman" w:eastAsia="Calibri" w:hAnsi="Times New Roman"/>
          <w:sz w:val="22"/>
          <w:szCs w:val="22"/>
        </w:rPr>
        <w:t>ykonawca</w:t>
      </w:r>
      <w:r w:rsidRPr="00453293">
        <w:rPr>
          <w:rFonts w:ascii="Times New Roman" w:eastAsia="Calibri" w:hAnsi="Times New Roman"/>
          <w:sz w:val="22"/>
          <w:szCs w:val="22"/>
        </w:rPr>
        <w:t xml:space="preserve"> polega w odniesieniu do warunków udziału </w:t>
      </w:r>
      <w:r w:rsidRPr="00453293">
        <w:rPr>
          <w:rFonts w:ascii="Times New Roman" w:eastAsia="Calibri" w:hAnsi="Times New Roman"/>
          <w:sz w:val="22"/>
          <w:szCs w:val="22"/>
        </w:rPr>
        <w:br/>
      </w:r>
      <w:r w:rsidRPr="00453293">
        <w:rPr>
          <w:rFonts w:ascii="Times New Roman" w:eastAsia="Calibri" w:hAnsi="Times New Roman"/>
          <w:sz w:val="22"/>
          <w:szCs w:val="22"/>
        </w:rPr>
        <w:t>w postępowaniu dotyczących wykształcenia, kwalifikacji zawodowych lub doświadczenia, zrealizuje usługi, których wskazane zdolności dotyczą.</w:t>
      </w:r>
    </w:p>
    <w:p w:rsidR="0081695E" w:rsidRPr="00453293" w:rsidRDefault="0081695E" w:rsidP="00A10D96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 xml:space="preserve">W przypadku wątpliwości co do treści dokumentu złożonego przez </w:t>
      </w:r>
      <w:r w:rsidR="008F2AD5">
        <w:rPr>
          <w:rFonts w:ascii="Times New Roman" w:eastAsia="Calibri" w:hAnsi="Times New Roman"/>
          <w:sz w:val="22"/>
          <w:szCs w:val="22"/>
        </w:rPr>
        <w:t>Wykonawcę, Z</w:t>
      </w:r>
      <w:r w:rsidRPr="00453293">
        <w:rPr>
          <w:rFonts w:ascii="Times New Roman" w:eastAsia="Calibri" w:hAnsi="Times New Roman"/>
          <w:sz w:val="22"/>
          <w:szCs w:val="22"/>
        </w:rPr>
        <w:t>amawiający</w:t>
      </w:r>
      <w:r w:rsidRPr="00453293">
        <w:rPr>
          <w:rFonts w:ascii="Times New Roman" w:eastAsia="Calibri" w:hAnsi="Times New Roman"/>
          <w:sz w:val="22"/>
          <w:szCs w:val="22"/>
        </w:rPr>
        <w:t xml:space="preserve"> może zwrócić się do właściwych organów kraju, w którym </w:t>
      </w:r>
      <w:r w:rsidRPr="00453293">
        <w:rPr>
          <w:rFonts w:ascii="Times New Roman" w:eastAsia="Calibri" w:hAnsi="Times New Roman"/>
          <w:sz w:val="22"/>
          <w:szCs w:val="22"/>
        </w:rPr>
        <w:t>wykonawca</w:t>
      </w:r>
      <w:r w:rsidRPr="00453293">
        <w:rPr>
          <w:rFonts w:ascii="Times New Roman" w:eastAsia="Calibri" w:hAnsi="Times New Roman"/>
          <w:sz w:val="22"/>
          <w:szCs w:val="22"/>
        </w:rPr>
        <w:t xml:space="preserve"> ma siedzibę lub miejsce zamieszkania o udzielenie niezbędnych informacji dotyczących tego dokumentu. </w:t>
      </w:r>
    </w:p>
    <w:p w:rsidR="0081695E" w:rsidRPr="00453293" w:rsidRDefault="0081695E" w:rsidP="00A10D96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>Dokumenty sporządzone w języku obcym są składane wraz z tłumaczeniem na język polski.</w:t>
      </w:r>
    </w:p>
    <w:p w:rsidR="0081695E" w:rsidRPr="00453293" w:rsidRDefault="0081695E" w:rsidP="00A10D96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t>Jeżeli Wykonawca nie złoży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 terminie przez siebie wskazanym, chyba że mimo ich złożenia oferta Wykonawcy podlegałaby odrzuceniu albo konieczne byłoby unieważnienie postępowania.</w:t>
      </w:r>
    </w:p>
    <w:p w:rsidR="0081695E" w:rsidRDefault="0081695E" w:rsidP="00453293">
      <w:pPr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/>
          <w:sz w:val="22"/>
          <w:szCs w:val="22"/>
        </w:rPr>
      </w:pPr>
      <w:r w:rsidRPr="00453293">
        <w:rPr>
          <w:rFonts w:ascii="Times New Roman" w:eastAsia="Calibri" w:hAnsi="Times New Roman"/>
          <w:sz w:val="22"/>
          <w:szCs w:val="22"/>
        </w:rPr>
        <w:lastRenderedPageBreak/>
        <w:t>Jeżeli Wykonawca nie złoży wymaganych pełnomocnictw albo złoży wadliwe pełnomocnictwa, Zamawiający wezwie do ich złożenia w terminie przez siebie wskazanym, chyba że mimo ich złożenia oferta Wykonawcy podlega odrzuceniu albo konieczne byłoby unieważnienie postępowania.</w:t>
      </w:r>
    </w:p>
    <w:p w:rsidR="00AD1B31" w:rsidRPr="00AD1B31" w:rsidRDefault="00AD1B31" w:rsidP="00AD1B31">
      <w:pPr>
        <w:spacing w:line="360" w:lineRule="auto"/>
        <w:ind w:left="340"/>
        <w:jc w:val="both"/>
        <w:rPr>
          <w:rFonts w:ascii="Times New Roman" w:eastAsia="Calibri" w:hAnsi="Times New Roman"/>
          <w:sz w:val="22"/>
          <w:szCs w:val="22"/>
        </w:rPr>
      </w:pPr>
    </w:p>
    <w:p w:rsidR="0081695E" w:rsidRPr="00453293" w:rsidRDefault="0081695E" w:rsidP="00453293">
      <w:pPr>
        <w:pStyle w:val="Nagwek2"/>
        <w:spacing w:before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IX. Informacja</w:t>
      </w:r>
      <w:r w:rsidR="008F2AD5">
        <w:rPr>
          <w:rFonts w:ascii="Times New Roman" w:hAnsi="Times New Roman"/>
          <w:b/>
          <w:sz w:val="22"/>
          <w:szCs w:val="22"/>
        </w:rPr>
        <w:t xml:space="preserve"> o sposobie porozumiewania się Z</w:t>
      </w:r>
      <w:r w:rsidRPr="00453293">
        <w:rPr>
          <w:rFonts w:ascii="Times New Roman" w:hAnsi="Times New Roman"/>
          <w:b/>
          <w:sz w:val="22"/>
          <w:szCs w:val="22"/>
        </w:rPr>
        <w:t xml:space="preserve">amawiającego z </w:t>
      </w:r>
      <w:r w:rsidRPr="00453293">
        <w:rPr>
          <w:rFonts w:ascii="Times New Roman" w:hAnsi="Times New Roman"/>
          <w:b/>
          <w:sz w:val="22"/>
          <w:szCs w:val="22"/>
        </w:rPr>
        <w:t>wykonawcami</w:t>
      </w:r>
      <w:r w:rsidRPr="00453293">
        <w:rPr>
          <w:rFonts w:ascii="Times New Roman" w:hAnsi="Times New Roman"/>
          <w:b/>
          <w:sz w:val="22"/>
          <w:szCs w:val="22"/>
        </w:rPr>
        <w:t xml:space="preserve"> oraz przekazywania oświadczeń lub doku</w:t>
      </w:r>
      <w:r w:rsidRPr="00453293">
        <w:rPr>
          <w:rFonts w:ascii="Times New Roman" w:hAnsi="Times New Roman"/>
          <w:b/>
          <w:sz w:val="22"/>
          <w:szCs w:val="22"/>
        </w:rPr>
        <w:softHyphen/>
        <w:t>mentów oraz wskazanie osób uprawn</w:t>
      </w:r>
      <w:r w:rsidR="008F2AD5">
        <w:rPr>
          <w:rFonts w:ascii="Times New Roman" w:hAnsi="Times New Roman"/>
          <w:b/>
          <w:sz w:val="22"/>
          <w:szCs w:val="22"/>
        </w:rPr>
        <w:t>ionych do porozumiewania się z W</w:t>
      </w:r>
      <w:r w:rsidRPr="00453293">
        <w:rPr>
          <w:rFonts w:ascii="Times New Roman" w:hAnsi="Times New Roman"/>
          <w:b/>
          <w:sz w:val="22"/>
          <w:szCs w:val="22"/>
        </w:rPr>
        <w:t>ykonawcami</w:t>
      </w:r>
    </w:p>
    <w:p w:rsidR="0081695E" w:rsidRPr="00453293" w:rsidRDefault="0081695E" w:rsidP="00A10D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W postępowaniu o udzielenie zamówienia oświad</w:t>
      </w:r>
      <w:r w:rsidRPr="00453293">
        <w:rPr>
          <w:rFonts w:ascii="Times New Roman" w:hAnsi="Times New Roman"/>
          <w:sz w:val="22"/>
          <w:szCs w:val="22"/>
        </w:rPr>
        <w:softHyphen/>
        <w:t xml:space="preserve">czenia, wnioski, zawiadomienia oraz informacje </w:t>
      </w:r>
      <w:r w:rsidR="008F2AD5">
        <w:rPr>
          <w:rFonts w:ascii="Times New Roman" w:hAnsi="Times New Roman"/>
          <w:sz w:val="22"/>
          <w:szCs w:val="22"/>
        </w:rPr>
        <w:t>Z</w:t>
      </w:r>
      <w:r w:rsidRPr="00453293">
        <w:rPr>
          <w:rFonts w:ascii="Times New Roman" w:hAnsi="Times New Roman"/>
          <w:sz w:val="22"/>
          <w:szCs w:val="22"/>
        </w:rPr>
        <w:t>amawiający</w:t>
      </w:r>
      <w:r w:rsidRPr="00453293">
        <w:rPr>
          <w:rFonts w:ascii="Times New Roman" w:hAnsi="Times New Roman"/>
          <w:sz w:val="22"/>
          <w:szCs w:val="22"/>
        </w:rPr>
        <w:t xml:space="preserve"> i </w:t>
      </w:r>
      <w:r w:rsidR="008F2AD5">
        <w:rPr>
          <w:rFonts w:ascii="Times New Roman" w:hAnsi="Times New Roman"/>
          <w:sz w:val="22"/>
          <w:szCs w:val="22"/>
        </w:rPr>
        <w:t>W</w:t>
      </w:r>
      <w:r w:rsidRPr="00453293">
        <w:rPr>
          <w:rFonts w:ascii="Times New Roman" w:hAnsi="Times New Roman"/>
          <w:sz w:val="22"/>
          <w:szCs w:val="22"/>
        </w:rPr>
        <w:t>ykonawcy</w:t>
      </w:r>
      <w:r w:rsidRPr="00453293">
        <w:rPr>
          <w:rFonts w:ascii="Times New Roman" w:hAnsi="Times New Roman"/>
          <w:sz w:val="22"/>
          <w:szCs w:val="22"/>
        </w:rPr>
        <w:t xml:space="preserve"> przekazują za pomocą faksu lub drogą elektroniczną. Wszelkie zawiadomienia, oświadczenia, wnioski oraz informacje przekazane za pomocą faksu lub w formie elektronicznej wymagają na żądanie każdej ze stron, niezwłocznego potwierdzenia faktu ich otrzymania.</w:t>
      </w:r>
    </w:p>
    <w:p w:rsidR="0081695E" w:rsidRPr="00453293" w:rsidRDefault="0081695E" w:rsidP="00A10D9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Ofertę składa się pod rygorem nieważności w formie pisemnej.</w:t>
      </w:r>
    </w:p>
    <w:p w:rsidR="0081695E" w:rsidRPr="006968EF" w:rsidRDefault="0081695E" w:rsidP="00A10D9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Oświadczenia, wnioski, zawiadomienia oraz informacje prze</w:t>
      </w:r>
      <w:r w:rsidRPr="00453293">
        <w:rPr>
          <w:rFonts w:ascii="Times New Roman" w:hAnsi="Times New Roman"/>
          <w:sz w:val="22"/>
          <w:szCs w:val="22"/>
        </w:rPr>
        <w:softHyphen/>
        <w:t xml:space="preserve">kazane za pomocą telefaksu lub drogą elektroniczną uważa się za złożone w terminie, jeżeli ich treść dotarła do adresata przed upływem </w:t>
      </w:r>
      <w:r w:rsidRPr="006968EF">
        <w:rPr>
          <w:rFonts w:ascii="Times New Roman" w:hAnsi="Times New Roman"/>
          <w:sz w:val="22"/>
          <w:szCs w:val="22"/>
        </w:rPr>
        <w:t>terminu.</w:t>
      </w:r>
    </w:p>
    <w:p w:rsidR="0081695E" w:rsidRPr="006968EF" w:rsidRDefault="0081695E" w:rsidP="00A10D9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968EF">
        <w:rPr>
          <w:rFonts w:ascii="Times New Roman" w:hAnsi="Times New Roman"/>
          <w:sz w:val="22"/>
          <w:szCs w:val="22"/>
        </w:rPr>
        <w:t>Wykonawca może zwrócić się do zamawiającego o wyjaśnienie treści specyfikacji istotnych warunków zamówienia. Zamawiający jest obowiązany udzielić wyjaśnień niezwłocz</w:t>
      </w:r>
      <w:r w:rsidR="006968EF" w:rsidRPr="006968EF">
        <w:rPr>
          <w:rFonts w:ascii="Times New Roman" w:hAnsi="Times New Roman"/>
          <w:sz w:val="22"/>
          <w:szCs w:val="22"/>
        </w:rPr>
        <w:t>nie, jednak nie później niż na 6</w:t>
      </w:r>
      <w:r w:rsidRPr="006968EF">
        <w:rPr>
          <w:rFonts w:ascii="Times New Roman" w:hAnsi="Times New Roman"/>
          <w:sz w:val="22"/>
          <w:szCs w:val="22"/>
        </w:rPr>
        <w:t xml:space="preserve"> dni przed upływem terminu składania ofert – pod warunkiem, że wniosek                   o wyjaśnienie treści specyfikacji istotnych warunków zamówienia wpłynął do zamawiającego nie później niż do końca dnia, w którym upływa połowa wyznaczonego terminu składania ofert</w:t>
      </w:r>
      <w:r w:rsidRPr="006968EF">
        <w:rPr>
          <w:rFonts w:ascii="Times New Roman" w:hAnsi="Times New Roman"/>
          <w:bCs/>
          <w:sz w:val="22"/>
          <w:szCs w:val="22"/>
        </w:rPr>
        <w:t>.</w:t>
      </w:r>
    </w:p>
    <w:p w:rsidR="0081695E" w:rsidRPr="00453293" w:rsidRDefault="0081695E" w:rsidP="00453293">
      <w:pPr>
        <w:spacing w:line="360" w:lineRule="auto"/>
        <w:ind w:left="340"/>
        <w:jc w:val="both"/>
        <w:rPr>
          <w:rFonts w:ascii="Times New Roman" w:hAnsi="Times New Roman"/>
          <w:sz w:val="22"/>
          <w:szCs w:val="22"/>
        </w:rPr>
      </w:pPr>
      <w:r w:rsidRPr="006968EF">
        <w:rPr>
          <w:rFonts w:ascii="Times New Roman" w:hAnsi="Times New Roman"/>
          <w:sz w:val="22"/>
          <w:szCs w:val="22"/>
        </w:rPr>
        <w:t xml:space="preserve">Jeżeli wniosek o wyjaśnienie treści specyfikacji istotnych warunków zamówienia wpłynął po upływie terminu składania wniosku, lub </w:t>
      </w:r>
      <w:r w:rsidR="008F2AD5">
        <w:rPr>
          <w:rFonts w:ascii="Times New Roman" w:hAnsi="Times New Roman"/>
          <w:sz w:val="22"/>
          <w:szCs w:val="22"/>
        </w:rPr>
        <w:t>dotyczy udzielonych wyjaśnień, Z</w:t>
      </w:r>
      <w:r w:rsidRPr="006968EF">
        <w:rPr>
          <w:rFonts w:ascii="Times New Roman" w:hAnsi="Times New Roman"/>
          <w:sz w:val="22"/>
          <w:szCs w:val="22"/>
        </w:rPr>
        <w:t>amawiający może udzielić wyjaśnień albo pozostawić wniosek bez rozpoznania. Przedłużenie terminu składania ofert nie wpływa na bieg terminu składania wniosku.</w:t>
      </w:r>
    </w:p>
    <w:p w:rsidR="0081695E" w:rsidRPr="00453293" w:rsidRDefault="0081695E" w:rsidP="00A10D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81695E" w:rsidRPr="00453293" w:rsidRDefault="0081695E" w:rsidP="00A10D9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Osobą uprawnioną do porozumiewania się z </w:t>
      </w:r>
      <w:r w:rsidRPr="00453293">
        <w:rPr>
          <w:rFonts w:ascii="Times New Roman" w:hAnsi="Times New Roman"/>
          <w:sz w:val="22"/>
          <w:szCs w:val="22"/>
        </w:rPr>
        <w:t>wykonawcami</w:t>
      </w:r>
      <w:r w:rsidRPr="00453293">
        <w:rPr>
          <w:rFonts w:ascii="Times New Roman" w:hAnsi="Times New Roman"/>
          <w:sz w:val="22"/>
          <w:szCs w:val="22"/>
        </w:rPr>
        <w:t xml:space="preserve"> (pn. – pt. w godzinach od 8:00 do 15:00) jest: Barbara Majewska  tel. 22 59-76-714, e-mail: </w:t>
      </w:r>
      <w:hyperlink r:id="rId11" w:history="1">
        <w:r w:rsidRPr="00453293">
          <w:rPr>
            <w:rStyle w:val="Hipercze"/>
            <w:rFonts w:ascii="Times New Roman" w:hAnsi="Times New Roman"/>
            <w:color w:val="auto"/>
            <w:sz w:val="22"/>
            <w:szCs w:val="22"/>
          </w:rPr>
          <w:t>majewska@word.waw.pl</w:t>
        </w:r>
      </w:hyperlink>
    </w:p>
    <w:p w:rsidR="0081695E" w:rsidRPr="00453293" w:rsidRDefault="0081695E" w:rsidP="00A10D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Jednocześnie Zamawiający informuje, że przepisy ustawy Pzp nie pozwalają na jakikolwiek inny kontakt - zarówno z Zamawiającym jak i osobami uprawnionymi do porozumiewania się z Wykonawcami - niż wskazany w niniejszym rozdziale SIWZ. Oznacza to, że Zamawiający nie będzie reagował na inne formy kontaktowania się z nim, w szczególności na kontakt telefoniczny lub/i osobisty w swojej siedzibie.</w:t>
      </w:r>
    </w:p>
    <w:p w:rsidR="0081695E" w:rsidRPr="00453293" w:rsidRDefault="0081695E" w:rsidP="00453293">
      <w:pPr>
        <w:pStyle w:val="Nagwek2"/>
        <w:spacing w:before="0" w:line="360" w:lineRule="auto"/>
        <w:rPr>
          <w:rFonts w:ascii="Times New Roman" w:hAnsi="Times New Roman"/>
          <w:b/>
          <w:sz w:val="22"/>
          <w:szCs w:val="22"/>
        </w:rPr>
      </w:pPr>
    </w:p>
    <w:p w:rsidR="0081695E" w:rsidRPr="00453293" w:rsidRDefault="0081695E" w:rsidP="00453293">
      <w:pPr>
        <w:pStyle w:val="Nagwek2"/>
        <w:spacing w:before="0" w:line="360" w:lineRule="auto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X.  Wymagania dotyczące wadium</w:t>
      </w:r>
    </w:p>
    <w:p w:rsidR="0081695E" w:rsidRDefault="0081695E" w:rsidP="00453293">
      <w:pPr>
        <w:spacing w:line="360" w:lineRule="auto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Zamawiający nie wymaga wniesienia wadium w przedmiotowym postępowaniu.</w:t>
      </w:r>
    </w:p>
    <w:p w:rsidR="00AD1B31" w:rsidRPr="00453293" w:rsidRDefault="00AD1B31" w:rsidP="00453293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1695E" w:rsidRPr="00453293" w:rsidRDefault="0081695E" w:rsidP="00453293">
      <w:pPr>
        <w:pStyle w:val="Nagwek2"/>
        <w:spacing w:before="0" w:line="360" w:lineRule="auto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XI.  Informacja dotycząca zaliczek na poczet wykonania zamówienia</w:t>
      </w:r>
    </w:p>
    <w:p w:rsidR="0081695E" w:rsidRPr="00453293" w:rsidRDefault="0081695E" w:rsidP="00453293">
      <w:pPr>
        <w:spacing w:line="360" w:lineRule="auto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Zamawiający nie przewiduje udzielenia zaliczek na poczet wykonania zamówienia.</w:t>
      </w:r>
    </w:p>
    <w:p w:rsidR="0081695E" w:rsidRPr="00453293" w:rsidRDefault="0081695E" w:rsidP="00453293">
      <w:pPr>
        <w:pStyle w:val="Nagwek2"/>
        <w:spacing w:before="0" w:line="360" w:lineRule="auto"/>
        <w:rPr>
          <w:rFonts w:ascii="Times New Roman" w:hAnsi="Times New Roman"/>
          <w:b/>
          <w:sz w:val="22"/>
          <w:szCs w:val="22"/>
        </w:rPr>
      </w:pPr>
    </w:p>
    <w:p w:rsidR="0081695E" w:rsidRPr="00453293" w:rsidRDefault="0081695E" w:rsidP="00453293">
      <w:pPr>
        <w:pStyle w:val="Nagwek2"/>
        <w:spacing w:before="0" w:line="360" w:lineRule="auto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XII. Termin związania ofertą</w:t>
      </w:r>
    </w:p>
    <w:p w:rsidR="0081695E" w:rsidRPr="00453293" w:rsidRDefault="0081695E" w:rsidP="00A10D9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Wykonawca jest związany ofertą przez okres 30 dni. Zgodnie z art. 85 ust. 5 ustawy Pzp bieg terminu związania ofertą rozpoczyna się wraz z upływem terminu składania ofert.</w:t>
      </w:r>
    </w:p>
    <w:p w:rsidR="0081695E" w:rsidRPr="00453293" w:rsidRDefault="0081695E" w:rsidP="00A10D9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 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 </w:t>
      </w:r>
    </w:p>
    <w:p w:rsidR="0081695E" w:rsidRPr="00453293" w:rsidRDefault="0081695E" w:rsidP="00453293">
      <w:pPr>
        <w:pStyle w:val="Nagwek2"/>
        <w:spacing w:before="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81695E" w:rsidRPr="00453293" w:rsidRDefault="0081695E" w:rsidP="00453293">
      <w:pPr>
        <w:pStyle w:val="Nagwek2"/>
        <w:spacing w:before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XIII. Opis sposobu przygotowywania ofert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Wykonawca może złożyć jedną ofertę zawierającą jedną cenę</w:t>
      </w:r>
      <w:r w:rsidRPr="00453293">
        <w:rPr>
          <w:rFonts w:ascii="Times New Roman" w:hAnsi="Times New Roman"/>
          <w:bCs/>
          <w:sz w:val="22"/>
          <w:szCs w:val="22"/>
        </w:rPr>
        <w:t>.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Cena musi być podana w złotych polskich z dokładnością do dwóch miejsc po przecinku.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Wszelkie upusty udzielone przez Wykonawcę muszą zostać wliczone w cenę.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Ofertę składa się, pod rygorem nieważności w formie pisemnej.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Oferta musi być przygotowana w języku polskim, na papierze przy użyciu techniki pisarskiej pozostawiającej trwałe ślady (maszyna do pisania, drukarka komputerowa, długopis itp.). Dokumenty sporządzone w języku obcym muszą być przetłumaczone na język polski przez </w:t>
      </w:r>
      <w:r w:rsidR="008F2AD5">
        <w:rPr>
          <w:rFonts w:ascii="Times New Roman" w:hAnsi="Times New Roman"/>
          <w:sz w:val="22"/>
          <w:szCs w:val="22"/>
        </w:rPr>
        <w:t>W</w:t>
      </w:r>
      <w:r w:rsidRPr="00453293">
        <w:rPr>
          <w:rFonts w:ascii="Times New Roman" w:hAnsi="Times New Roman"/>
          <w:sz w:val="22"/>
          <w:szCs w:val="22"/>
        </w:rPr>
        <w:t>ykonawcę</w:t>
      </w:r>
      <w:r w:rsidRPr="00453293">
        <w:rPr>
          <w:rFonts w:ascii="Times New Roman" w:hAnsi="Times New Roman"/>
          <w:sz w:val="22"/>
          <w:szCs w:val="22"/>
        </w:rPr>
        <w:t>. Oferta powinna być trwale zespolona tak, aby niemożliwe było jej przypadkowe zdekompletowanie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Oferta Wykonawcy musi zawierać następujące oświadczenia i dokumenty:</w:t>
      </w:r>
    </w:p>
    <w:p w:rsidR="0081695E" w:rsidRPr="00453293" w:rsidRDefault="0081695E" w:rsidP="00A10D9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Formularz oferty – Zał. nr 1 do SIWZ;</w:t>
      </w:r>
    </w:p>
    <w:p w:rsidR="0081695E" w:rsidRPr="00453293" w:rsidRDefault="0081695E" w:rsidP="00A10D9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Oświadczenia Wykonawcy – Zał. nr 2 do SIWZ.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Wszelkie poprawki lub zmiany (również te przy użyciu korektora) w ofercie, w tym w załącznikach, muszą być własnoręcznie podpisane przez osobę upoważnioną do podpisania oferty.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Zaleca się, aby oferta złożona została na kolejno ponumerowanych stronach z numeracją stron rozpoczynającą się od numeru 1 umieszczonego na pierwszej stronie oferty.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W przypadku oferty składanej przez </w:t>
      </w:r>
      <w:r w:rsidR="008F2AD5">
        <w:rPr>
          <w:rFonts w:ascii="Times New Roman" w:hAnsi="Times New Roman"/>
          <w:sz w:val="22"/>
          <w:szCs w:val="22"/>
        </w:rPr>
        <w:t>W</w:t>
      </w:r>
      <w:r w:rsidRPr="00453293">
        <w:rPr>
          <w:rFonts w:ascii="Times New Roman" w:hAnsi="Times New Roman"/>
          <w:sz w:val="22"/>
          <w:szCs w:val="22"/>
        </w:rPr>
        <w:t>ykonawców</w:t>
      </w:r>
      <w:r w:rsidRPr="00453293">
        <w:rPr>
          <w:rFonts w:ascii="Times New Roman" w:hAnsi="Times New Roman"/>
          <w:sz w:val="22"/>
          <w:szCs w:val="22"/>
        </w:rPr>
        <w:t xml:space="preserve"> wspólnie ubiegających się o udzielenie zamówienia oferta musi być opatrzona nazwami wszystkich </w:t>
      </w:r>
      <w:r w:rsidR="008F2AD5">
        <w:rPr>
          <w:rFonts w:ascii="Times New Roman" w:hAnsi="Times New Roman"/>
          <w:sz w:val="22"/>
          <w:szCs w:val="22"/>
        </w:rPr>
        <w:t>W</w:t>
      </w:r>
      <w:r w:rsidRPr="00453293">
        <w:rPr>
          <w:rFonts w:ascii="Times New Roman" w:hAnsi="Times New Roman"/>
          <w:sz w:val="22"/>
          <w:szCs w:val="22"/>
        </w:rPr>
        <w:t>ykonawców</w:t>
      </w:r>
      <w:r w:rsidRPr="00453293">
        <w:rPr>
          <w:rFonts w:ascii="Times New Roman" w:hAnsi="Times New Roman"/>
          <w:sz w:val="22"/>
          <w:szCs w:val="22"/>
        </w:rPr>
        <w:t xml:space="preserve"> ubiegających się wspólnie o udzielenie zamówienia.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lastRenderedPageBreak/>
        <w:t xml:space="preserve">Każda strona oferty wraz z załącznikami powinna być podpisana przez osobę upoważnioną </w:t>
      </w:r>
      <w:r w:rsidRPr="00453293">
        <w:rPr>
          <w:rFonts w:ascii="Times New Roman" w:hAnsi="Times New Roman"/>
          <w:sz w:val="22"/>
          <w:szCs w:val="22"/>
        </w:rPr>
        <w:br/>
        <w:t>do podpisania oferty. Zamawiający nie wymaga podpisywania czystych stron.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Oświadczenia dotyczące </w:t>
      </w:r>
      <w:r w:rsidR="008F2AD5">
        <w:rPr>
          <w:rFonts w:ascii="Times New Roman" w:hAnsi="Times New Roman"/>
          <w:sz w:val="22"/>
          <w:szCs w:val="22"/>
        </w:rPr>
        <w:t>W</w:t>
      </w:r>
      <w:r w:rsidRPr="00453293">
        <w:rPr>
          <w:rFonts w:ascii="Times New Roman" w:hAnsi="Times New Roman"/>
          <w:sz w:val="22"/>
          <w:szCs w:val="22"/>
        </w:rPr>
        <w:t>ykonawcy</w:t>
      </w:r>
      <w:r w:rsidRPr="00453293">
        <w:rPr>
          <w:rFonts w:ascii="Times New Roman" w:hAnsi="Times New Roman"/>
          <w:sz w:val="22"/>
          <w:szCs w:val="22"/>
        </w:rPr>
        <w:t xml:space="preserve"> i innych podmiotów, na których zdolnościach polega </w:t>
      </w:r>
      <w:r w:rsidRPr="00453293">
        <w:rPr>
          <w:rFonts w:ascii="Times New Roman" w:hAnsi="Times New Roman"/>
          <w:sz w:val="22"/>
          <w:szCs w:val="22"/>
        </w:rPr>
        <w:t>wykonawca</w:t>
      </w:r>
      <w:r w:rsidRPr="00453293">
        <w:rPr>
          <w:rFonts w:ascii="Times New Roman" w:hAnsi="Times New Roman"/>
          <w:sz w:val="22"/>
          <w:szCs w:val="22"/>
        </w:rPr>
        <w:t xml:space="preserve"> na zasadach określonych w art. 22a pzp. oraz dotyczące podwykonawców, składane </w:t>
      </w:r>
      <w:r w:rsidRPr="00453293">
        <w:rPr>
          <w:rFonts w:ascii="Times New Roman" w:hAnsi="Times New Roman"/>
          <w:sz w:val="22"/>
          <w:szCs w:val="22"/>
        </w:rPr>
        <w:br/>
        <w:t>są w oryginale.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Dokumenty inne niż oświadczenia, o których mowa w ust. 11, składane są w oryginale lub kopii poświadczonej za zgodność z oryginałem. Poświadczenia za zgodność z oryginałem dokonuje odpowiednio </w:t>
      </w:r>
      <w:r w:rsidRPr="00453293">
        <w:rPr>
          <w:rFonts w:ascii="Times New Roman" w:hAnsi="Times New Roman"/>
          <w:sz w:val="22"/>
          <w:szCs w:val="22"/>
        </w:rPr>
        <w:t>wykonawca</w:t>
      </w:r>
      <w:r w:rsidRPr="00453293">
        <w:rPr>
          <w:rFonts w:ascii="Times New Roman" w:hAnsi="Times New Roman"/>
          <w:sz w:val="22"/>
          <w:szCs w:val="22"/>
        </w:rPr>
        <w:t xml:space="preserve">, podmiot, na którego zdolnościach polega </w:t>
      </w:r>
      <w:r w:rsidR="008F2AD5">
        <w:rPr>
          <w:rFonts w:ascii="Times New Roman" w:hAnsi="Times New Roman"/>
          <w:sz w:val="22"/>
          <w:szCs w:val="22"/>
        </w:rPr>
        <w:t>Wykonawca, W</w:t>
      </w:r>
      <w:r w:rsidRPr="00453293">
        <w:rPr>
          <w:rFonts w:ascii="Times New Roman" w:hAnsi="Times New Roman"/>
          <w:sz w:val="22"/>
          <w:szCs w:val="22"/>
        </w:rPr>
        <w:t>ykonawcy</w:t>
      </w:r>
      <w:r w:rsidRPr="00453293">
        <w:rPr>
          <w:rFonts w:ascii="Times New Roman" w:hAnsi="Times New Roman"/>
          <w:sz w:val="22"/>
          <w:szCs w:val="22"/>
        </w:rPr>
        <w:t xml:space="preserve"> wspólnie ubiegający się o udzielenie zamówienia publicznego albo podwykonawca, w zakresie dokumentów, które każdego z nich dotyczą.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 W przypadku, gdy </w:t>
      </w:r>
      <w:r w:rsidR="008F2AD5">
        <w:rPr>
          <w:rFonts w:ascii="Times New Roman" w:hAnsi="Times New Roman"/>
          <w:sz w:val="22"/>
          <w:szCs w:val="22"/>
        </w:rPr>
        <w:t>W</w:t>
      </w:r>
      <w:r w:rsidRPr="00453293">
        <w:rPr>
          <w:rFonts w:ascii="Times New Roman" w:hAnsi="Times New Roman"/>
          <w:sz w:val="22"/>
          <w:szCs w:val="22"/>
        </w:rPr>
        <w:t>ykonawcę</w:t>
      </w:r>
      <w:r w:rsidRPr="00453293">
        <w:rPr>
          <w:rFonts w:ascii="Times New Roman" w:hAnsi="Times New Roman"/>
          <w:sz w:val="22"/>
          <w:szCs w:val="22"/>
        </w:rPr>
        <w:t xml:space="preserve"> reprezentuje pełnomocnik do oferty musi być załączone pełnomocnictwo, </w:t>
      </w:r>
      <w:r w:rsidRPr="00453293">
        <w:rPr>
          <w:rFonts w:ascii="Times New Roman" w:hAnsi="Times New Roman"/>
          <w:b/>
          <w:sz w:val="22"/>
          <w:szCs w:val="22"/>
        </w:rPr>
        <w:t>w formie oryginału lub kopii poświadczonej za zgodność z oryginałem</w:t>
      </w:r>
      <w:r w:rsidRPr="00453293">
        <w:rPr>
          <w:rFonts w:ascii="Times New Roman" w:hAnsi="Times New Roman"/>
          <w:sz w:val="22"/>
          <w:szCs w:val="22"/>
        </w:rPr>
        <w:t>, określające zakres pełnomocnictwa. Pełnomocnictwo musi być podpisane przez osoby uprawnione do reprezentowania podmiotu, chyba że pełnomocnictwo wynika z innych załączonych do oferty dokumentów.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Wykonawca, </w:t>
      </w:r>
      <w:r w:rsidRPr="00453293">
        <w:rPr>
          <w:rFonts w:ascii="Times New Roman" w:hAnsi="Times New Roman"/>
          <w:b/>
          <w:sz w:val="22"/>
          <w:szCs w:val="22"/>
        </w:rPr>
        <w:t>nie później niż w terminie składania ofert</w:t>
      </w:r>
      <w:r w:rsidRPr="00453293">
        <w:rPr>
          <w:rFonts w:ascii="Times New Roman" w:hAnsi="Times New Roman"/>
          <w:sz w:val="22"/>
          <w:szCs w:val="22"/>
        </w:rPr>
        <w:t xml:space="preserve">, ma prawo zastrzec w swojej ofercie informacje stanowiące tajemnicę przedsiębiorstwa w rozumieniu przepisów o zwalczaniu nieuczciwej konkurencji, </w:t>
      </w:r>
      <w:r w:rsidRPr="00453293">
        <w:rPr>
          <w:rFonts w:ascii="Times New Roman" w:hAnsi="Times New Roman"/>
          <w:b/>
          <w:sz w:val="22"/>
          <w:szCs w:val="22"/>
        </w:rPr>
        <w:t>wykazując jednocześnie, iż zastrzeżone informacje stanowią tajemnicę przedsiębiorstwa</w:t>
      </w:r>
      <w:r w:rsidRPr="00453293">
        <w:rPr>
          <w:rFonts w:ascii="Times New Roman" w:hAnsi="Times New Roman"/>
          <w:sz w:val="22"/>
          <w:szCs w:val="22"/>
        </w:rPr>
        <w:t xml:space="preserve">. W tym celu Wykonawca powinien zastrzeżoną część oferty oznaczyć w sposób niebudzący wątpliwości, iż stanowi ona zastrzeżoną tajemnicę przedsiębiorstwa np. umieścić ją w odrębnym (wydzielonym) opakowaniu oznaczonym napisem: „TAJEMNICA PRZEDSIĘBIORSTWA - NIE UDOSTĘPNIAĆ” oraz dołączyć pisemne </w:t>
      </w:r>
      <w:r w:rsidRPr="00453293">
        <w:rPr>
          <w:rFonts w:ascii="Times New Roman" w:hAnsi="Times New Roman"/>
          <w:b/>
          <w:caps/>
          <w:sz w:val="22"/>
          <w:szCs w:val="22"/>
        </w:rPr>
        <w:t>uzasadnienie</w:t>
      </w:r>
      <w:r w:rsidRPr="00453293">
        <w:rPr>
          <w:rFonts w:ascii="Times New Roman" w:hAnsi="Times New Roman"/>
          <w:sz w:val="22"/>
          <w:szCs w:val="22"/>
        </w:rPr>
        <w:t xml:space="preserve"> objęcia informacji klauzulą tajemnicy przedsiębiorstwa.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Koszt przygotowania i złożenia oferty obciąża jedynie </w:t>
      </w:r>
      <w:r w:rsidRPr="00453293">
        <w:rPr>
          <w:rFonts w:ascii="Times New Roman" w:hAnsi="Times New Roman"/>
          <w:sz w:val="22"/>
          <w:szCs w:val="22"/>
        </w:rPr>
        <w:t>wykonawcę</w:t>
      </w:r>
      <w:r w:rsidRPr="00453293">
        <w:rPr>
          <w:rFonts w:ascii="Times New Roman" w:hAnsi="Times New Roman"/>
          <w:sz w:val="22"/>
          <w:szCs w:val="22"/>
        </w:rPr>
        <w:t>.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Ofertę należy złożyć w trwale zamkniętym opakowaniu (kopercie), uniemożliwiającym przypadkowe otwarcie i zapoznanie się z jej treścią przed upływem terminu składania ofert.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Opakowanie powinno zostać opatrzone nazwą </w:t>
      </w:r>
      <w:r w:rsidRPr="00453293">
        <w:rPr>
          <w:rFonts w:ascii="Times New Roman" w:hAnsi="Times New Roman"/>
          <w:sz w:val="22"/>
          <w:szCs w:val="22"/>
        </w:rPr>
        <w:t>wykonawcy</w:t>
      </w:r>
      <w:r w:rsidRPr="00453293">
        <w:rPr>
          <w:rFonts w:ascii="Times New Roman" w:hAnsi="Times New Roman"/>
          <w:sz w:val="22"/>
          <w:szCs w:val="22"/>
        </w:rPr>
        <w:t xml:space="preserve"> wraz z adresem i numerem telefonu (może być pieczęć) i zaadresowane:</w:t>
      </w:r>
    </w:p>
    <w:p w:rsidR="0081695E" w:rsidRPr="00453293" w:rsidRDefault="0081695E" w:rsidP="00453293">
      <w:pPr>
        <w:spacing w:line="360" w:lineRule="auto"/>
        <w:ind w:left="340"/>
        <w:jc w:val="both"/>
        <w:rPr>
          <w:rFonts w:ascii="Times New Roman" w:hAnsi="Times New Roman"/>
          <w:sz w:val="22"/>
          <w:szCs w:val="22"/>
        </w:rPr>
      </w:pPr>
    </w:p>
    <w:p w:rsidR="0081695E" w:rsidRPr="00453293" w:rsidRDefault="0081695E" w:rsidP="00453293">
      <w:pPr>
        <w:spacing w:line="360" w:lineRule="auto"/>
        <w:ind w:left="340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WOJEWÓDZKI OŚRODEK RUCHU DROGOWEGO W WARSZAWIE</w:t>
      </w:r>
    </w:p>
    <w:p w:rsidR="0081695E" w:rsidRPr="00453293" w:rsidRDefault="0081695E" w:rsidP="00453293">
      <w:pPr>
        <w:spacing w:line="360" w:lineRule="auto"/>
        <w:ind w:left="340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ul. Odlewnicza 8, 03-231 Warszawa</w:t>
      </w:r>
    </w:p>
    <w:p w:rsidR="0081695E" w:rsidRPr="00453293" w:rsidRDefault="0081695E" w:rsidP="00453293">
      <w:pPr>
        <w:spacing w:line="360" w:lineRule="auto"/>
        <w:ind w:left="340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OFERTA PRZETARGOWA w postępowaniu o udzielenie zamówienia publicznego prowadzonym w trybie przetargu nieograniczonego na dostawę </w:t>
      </w:r>
      <w:r w:rsidR="00E519E5">
        <w:rPr>
          <w:rFonts w:ascii="Times New Roman" w:hAnsi="Times New Roman"/>
          <w:b/>
          <w:sz w:val="22"/>
          <w:szCs w:val="22"/>
        </w:rPr>
        <w:t>kart podarunkowych dla pracowników</w:t>
      </w:r>
      <w:r w:rsidRPr="00453293">
        <w:rPr>
          <w:rFonts w:ascii="Times New Roman" w:hAnsi="Times New Roman"/>
          <w:b/>
          <w:sz w:val="22"/>
          <w:szCs w:val="22"/>
        </w:rPr>
        <w:t xml:space="preserve"> Wojewódzkiego Ośrodka Ruchu Drogowego w Warszawie</w:t>
      </w:r>
    </w:p>
    <w:p w:rsidR="0081695E" w:rsidRPr="00453293" w:rsidRDefault="0081695E" w:rsidP="00453293">
      <w:pPr>
        <w:spacing w:line="360" w:lineRule="auto"/>
        <w:ind w:left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Nie otwierać przed </w:t>
      </w:r>
      <w:r w:rsidR="00A32930" w:rsidRPr="00A32930">
        <w:rPr>
          <w:rFonts w:ascii="Times New Roman" w:hAnsi="Times New Roman"/>
          <w:b/>
          <w:sz w:val="22"/>
          <w:szCs w:val="22"/>
        </w:rPr>
        <w:t>05.09</w:t>
      </w:r>
      <w:r w:rsidRPr="00A32930">
        <w:rPr>
          <w:rFonts w:ascii="Times New Roman" w:hAnsi="Times New Roman"/>
          <w:b/>
          <w:sz w:val="22"/>
          <w:szCs w:val="22"/>
        </w:rPr>
        <w:t>.2018</w:t>
      </w:r>
      <w:r w:rsidRPr="00453293">
        <w:rPr>
          <w:rFonts w:ascii="Times New Roman" w:hAnsi="Times New Roman"/>
          <w:b/>
          <w:sz w:val="22"/>
          <w:szCs w:val="22"/>
        </w:rPr>
        <w:t xml:space="preserve"> r. godzina 10:00</w:t>
      </w:r>
      <w:r w:rsidRPr="00453293">
        <w:rPr>
          <w:rFonts w:ascii="Times New Roman" w:hAnsi="Times New Roman"/>
          <w:sz w:val="22"/>
          <w:szCs w:val="22"/>
        </w:rPr>
        <w:t>.</w:t>
      </w:r>
    </w:p>
    <w:p w:rsidR="0081695E" w:rsidRPr="00453293" w:rsidRDefault="0081695E" w:rsidP="00453293">
      <w:pPr>
        <w:spacing w:line="360" w:lineRule="auto"/>
        <w:ind w:left="340"/>
        <w:jc w:val="center"/>
        <w:rPr>
          <w:rFonts w:ascii="Times New Roman" w:hAnsi="Times New Roman"/>
          <w:b/>
          <w:bCs/>
          <w:sz w:val="22"/>
          <w:szCs w:val="22"/>
        </w:rPr>
      </w:pPr>
      <w:r w:rsidRPr="00453293">
        <w:rPr>
          <w:rFonts w:ascii="Times New Roman" w:hAnsi="Times New Roman"/>
          <w:b/>
          <w:caps/>
          <w:sz w:val="22"/>
          <w:szCs w:val="22"/>
        </w:rPr>
        <w:t xml:space="preserve">Oznaczenie sprawy: </w:t>
      </w:r>
      <w:r w:rsidRPr="00453293">
        <w:rPr>
          <w:rFonts w:ascii="Times New Roman" w:hAnsi="Times New Roman"/>
          <w:b/>
          <w:sz w:val="22"/>
          <w:szCs w:val="22"/>
        </w:rPr>
        <w:t>AT.26.7.2018.BM</w:t>
      </w:r>
    </w:p>
    <w:p w:rsidR="0081695E" w:rsidRPr="00453293" w:rsidRDefault="0081695E" w:rsidP="00A10D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lastRenderedPageBreak/>
        <w:t xml:space="preserve">Oferty składane pocztą powinny być zapakowane w dodatkową kopertę tak, aby jej rozpakowanie </w:t>
      </w:r>
      <w:r w:rsidRPr="00453293">
        <w:rPr>
          <w:rFonts w:ascii="Times New Roman" w:hAnsi="Times New Roman"/>
          <w:sz w:val="22"/>
          <w:szCs w:val="22"/>
        </w:rPr>
        <w:br/>
        <w:t>w Sekretariacie Wojewódzkiego Ośrodka Ruchu Drogowego w Warszawie nie spowodowało naruszenia oferty właściwej. Nie zastosowanie się do tego zalecenia może spowodować zapoznanie się z treścią oferty przed terminem składania ofert z winy leżącej po stronie wykonawcy.</w:t>
      </w:r>
    </w:p>
    <w:p w:rsidR="0081695E" w:rsidRPr="00453293" w:rsidRDefault="0081695E" w:rsidP="00453293">
      <w:pPr>
        <w:pStyle w:val="Nagwek2"/>
        <w:spacing w:before="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53293" w:rsidRPr="00AD1B31" w:rsidRDefault="0081695E" w:rsidP="00AD1B31">
      <w:pPr>
        <w:pStyle w:val="Nagwek2"/>
        <w:spacing w:before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>XIV. Miejsce oraz termin składania i otwarcia ofert</w:t>
      </w:r>
    </w:p>
    <w:p w:rsidR="0081695E" w:rsidRPr="00453293" w:rsidRDefault="0081695E" w:rsidP="00A10D96">
      <w:pPr>
        <w:numPr>
          <w:ilvl w:val="4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Miejscem składania ofert jest </w:t>
      </w:r>
      <w:r w:rsidRPr="00453293">
        <w:rPr>
          <w:rFonts w:ascii="Times New Roman" w:hAnsi="Times New Roman"/>
          <w:b/>
          <w:sz w:val="22"/>
          <w:szCs w:val="22"/>
        </w:rPr>
        <w:t>Sekretariat (pokój nr 213) Wojewódzkiego Ośrodka Ruchu Drogowego w Warszawie, ul. Odlewnicza 8, 03-231 Warszawa</w:t>
      </w:r>
      <w:r w:rsidRPr="00453293">
        <w:rPr>
          <w:rFonts w:ascii="Times New Roman" w:hAnsi="Times New Roman"/>
          <w:sz w:val="22"/>
          <w:szCs w:val="22"/>
        </w:rPr>
        <w:t>.</w:t>
      </w:r>
    </w:p>
    <w:p w:rsidR="0081695E" w:rsidRPr="00453293" w:rsidRDefault="0081695E" w:rsidP="00A10D96">
      <w:pPr>
        <w:numPr>
          <w:ilvl w:val="4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Termin składania ofert upływa w dniu </w:t>
      </w:r>
      <w:r w:rsidR="00A32930" w:rsidRPr="00A32930">
        <w:rPr>
          <w:rFonts w:ascii="Times New Roman" w:hAnsi="Times New Roman"/>
          <w:b/>
          <w:sz w:val="22"/>
          <w:szCs w:val="22"/>
        </w:rPr>
        <w:t>05.09</w:t>
      </w:r>
      <w:r w:rsidRPr="00A32930">
        <w:rPr>
          <w:rFonts w:ascii="Times New Roman" w:hAnsi="Times New Roman"/>
          <w:b/>
          <w:sz w:val="22"/>
          <w:szCs w:val="22"/>
        </w:rPr>
        <w:t>.2018</w:t>
      </w:r>
      <w:r w:rsidRPr="00453293">
        <w:rPr>
          <w:rFonts w:ascii="Times New Roman" w:hAnsi="Times New Roman"/>
          <w:b/>
          <w:sz w:val="22"/>
          <w:szCs w:val="22"/>
        </w:rPr>
        <w:t xml:space="preserve"> r. o godzinie 09:30</w:t>
      </w:r>
      <w:r w:rsidRPr="00453293">
        <w:rPr>
          <w:rFonts w:ascii="Times New Roman" w:hAnsi="Times New Roman"/>
          <w:sz w:val="22"/>
          <w:szCs w:val="22"/>
        </w:rPr>
        <w:t xml:space="preserve">. </w:t>
      </w:r>
    </w:p>
    <w:p w:rsidR="0081695E" w:rsidRPr="00453293" w:rsidRDefault="0081695E" w:rsidP="00A10D96">
      <w:pPr>
        <w:numPr>
          <w:ilvl w:val="4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Miejscem otwarcia ofert jest Wojewódzki Ośrodek Ruchu Drogowego w Warszawie (pokój nr 211)    ul. Odlewnicza 8, 03-231 Warszawa.</w:t>
      </w:r>
    </w:p>
    <w:p w:rsidR="0081695E" w:rsidRPr="00453293" w:rsidRDefault="0081695E" w:rsidP="00A10D96">
      <w:pPr>
        <w:numPr>
          <w:ilvl w:val="4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Terminem otwarcia ofert jest </w:t>
      </w:r>
      <w:r w:rsidRPr="00A32930">
        <w:rPr>
          <w:rFonts w:ascii="Times New Roman" w:hAnsi="Times New Roman"/>
          <w:sz w:val="22"/>
          <w:szCs w:val="22"/>
        </w:rPr>
        <w:t xml:space="preserve">dzień </w:t>
      </w:r>
      <w:r w:rsidR="00A32930" w:rsidRPr="00A32930">
        <w:rPr>
          <w:rFonts w:ascii="Times New Roman" w:hAnsi="Times New Roman"/>
          <w:b/>
          <w:sz w:val="22"/>
          <w:szCs w:val="22"/>
        </w:rPr>
        <w:t>05.09</w:t>
      </w:r>
      <w:r w:rsidRPr="00A32930">
        <w:rPr>
          <w:rFonts w:ascii="Times New Roman" w:hAnsi="Times New Roman"/>
          <w:b/>
          <w:sz w:val="22"/>
          <w:szCs w:val="22"/>
        </w:rPr>
        <w:t>.2018</w:t>
      </w:r>
      <w:r w:rsidRPr="00453293">
        <w:rPr>
          <w:rFonts w:ascii="Times New Roman" w:hAnsi="Times New Roman"/>
          <w:b/>
          <w:sz w:val="22"/>
          <w:szCs w:val="22"/>
        </w:rPr>
        <w:t xml:space="preserve"> r. godzina 10:00</w:t>
      </w:r>
      <w:r w:rsidRPr="00453293">
        <w:rPr>
          <w:rFonts w:ascii="Times New Roman" w:hAnsi="Times New Roman"/>
          <w:sz w:val="22"/>
          <w:szCs w:val="22"/>
        </w:rPr>
        <w:t>.</w:t>
      </w:r>
    </w:p>
    <w:p w:rsidR="0081695E" w:rsidRPr="00453293" w:rsidRDefault="0081695E" w:rsidP="00A10D96">
      <w:pPr>
        <w:numPr>
          <w:ilvl w:val="4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Wykonawca może, przed upływem terminu do składania ofert, zmienić lub wycofać ofertę.</w:t>
      </w:r>
    </w:p>
    <w:p w:rsidR="0081695E" w:rsidRPr="00453293" w:rsidRDefault="0081695E" w:rsidP="00A10D96">
      <w:pPr>
        <w:numPr>
          <w:ilvl w:val="4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Zmiana lub wycofanie złożonej oferty musi zostać dokonane w sposób i w formie przewidzianej dla złożenia oferty, z zastrzeżeniem, że opakowanie zawierające informację o zmianie bądź wycofaniu oferty powinno posiadać oznaczenie dodatkowe o treści odpowiednio - „ZMIANA OFERTY” albo „WYCOFANIE OFERTY”.</w:t>
      </w:r>
    </w:p>
    <w:p w:rsidR="0081695E" w:rsidRPr="00453293" w:rsidRDefault="0081695E" w:rsidP="00453293">
      <w:pPr>
        <w:pStyle w:val="Nagwek2"/>
        <w:spacing w:before="0"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81695E" w:rsidRPr="00453293" w:rsidRDefault="0081695E" w:rsidP="00AD1B31">
      <w:pPr>
        <w:pStyle w:val="Trescznumztab"/>
        <w:numPr>
          <w:ilvl w:val="0"/>
          <w:numId w:val="0"/>
        </w:numPr>
        <w:spacing w:after="0" w:line="360" w:lineRule="auto"/>
        <w:ind w:left="360" w:hanging="360"/>
        <w:jc w:val="both"/>
        <w:rPr>
          <w:b/>
          <w:bCs/>
          <w:sz w:val="22"/>
          <w:szCs w:val="22"/>
        </w:rPr>
      </w:pPr>
      <w:r w:rsidRPr="00453293">
        <w:rPr>
          <w:b/>
          <w:bCs/>
          <w:sz w:val="22"/>
          <w:szCs w:val="22"/>
        </w:rPr>
        <w:t>XV.  Opis sposobu obliczenia ceny</w:t>
      </w:r>
    </w:p>
    <w:p w:rsidR="0081695E" w:rsidRPr="00453293" w:rsidRDefault="0081695E" w:rsidP="00A10D96">
      <w:pPr>
        <w:pStyle w:val="Listanumerowana"/>
        <w:numPr>
          <w:ilvl w:val="2"/>
          <w:numId w:val="28"/>
        </w:numPr>
        <w:spacing w:after="0" w:line="360" w:lineRule="auto"/>
        <w:jc w:val="both"/>
        <w:rPr>
          <w:sz w:val="22"/>
          <w:szCs w:val="22"/>
        </w:rPr>
      </w:pPr>
      <w:r w:rsidRPr="00453293">
        <w:rPr>
          <w:sz w:val="22"/>
          <w:szCs w:val="22"/>
        </w:rPr>
        <w:t xml:space="preserve">Cena brutto oferowana za wykonanie całości przedmiotu zamówienia określonego w </w:t>
      </w:r>
      <w:r w:rsidRPr="00453293">
        <w:rPr>
          <w:b/>
          <w:sz w:val="22"/>
          <w:szCs w:val="22"/>
        </w:rPr>
        <w:t>rozdziale III</w:t>
      </w:r>
      <w:r w:rsidRPr="00453293">
        <w:rPr>
          <w:sz w:val="22"/>
          <w:szCs w:val="22"/>
        </w:rPr>
        <w:t xml:space="preserve"> SIWZ, musi być umieszczona w Formularzu ofertowym stanowiącym </w:t>
      </w:r>
      <w:r w:rsidRPr="00453293">
        <w:rPr>
          <w:b/>
          <w:sz w:val="22"/>
          <w:szCs w:val="22"/>
        </w:rPr>
        <w:t>Załącznik nr 1</w:t>
      </w:r>
      <w:r w:rsidRPr="00453293">
        <w:rPr>
          <w:sz w:val="22"/>
          <w:szCs w:val="22"/>
        </w:rPr>
        <w:t xml:space="preserve"> </w:t>
      </w:r>
      <w:r w:rsidRPr="00453293">
        <w:rPr>
          <w:sz w:val="22"/>
          <w:szCs w:val="22"/>
        </w:rPr>
        <w:br/>
        <w:t xml:space="preserve">do SIWZ, wyrażona w złotych polskich i zaokrąglona z dokładnością do dwóch miejsc </w:t>
      </w:r>
      <w:r w:rsidRPr="00453293">
        <w:rPr>
          <w:sz w:val="22"/>
          <w:szCs w:val="22"/>
        </w:rPr>
        <w:br/>
        <w:t>po przecinku.</w:t>
      </w:r>
    </w:p>
    <w:p w:rsidR="0081695E" w:rsidRPr="00453293" w:rsidRDefault="0081695E" w:rsidP="00A10D96">
      <w:pPr>
        <w:pStyle w:val="Listanumerowana"/>
        <w:numPr>
          <w:ilvl w:val="2"/>
          <w:numId w:val="28"/>
        </w:numPr>
        <w:spacing w:after="0" w:line="360" w:lineRule="auto"/>
        <w:jc w:val="both"/>
        <w:rPr>
          <w:sz w:val="22"/>
          <w:szCs w:val="22"/>
        </w:rPr>
      </w:pPr>
      <w:r w:rsidRPr="00453293">
        <w:rPr>
          <w:sz w:val="22"/>
          <w:szCs w:val="22"/>
        </w:rPr>
        <w:t>Cena oferty musi zawierać wszelkie koszty związane z należytym wykonaniem przedmiotu zamówienia określonego w rozdziale III SIWZ, w tym podatek VAT.</w:t>
      </w:r>
    </w:p>
    <w:p w:rsidR="0081695E" w:rsidRPr="00453293" w:rsidRDefault="0081695E" w:rsidP="00A10D96">
      <w:pPr>
        <w:pStyle w:val="Listanumerowana"/>
        <w:numPr>
          <w:ilvl w:val="2"/>
          <w:numId w:val="28"/>
        </w:numPr>
        <w:spacing w:after="0" w:line="360" w:lineRule="auto"/>
        <w:jc w:val="both"/>
        <w:rPr>
          <w:sz w:val="22"/>
          <w:szCs w:val="22"/>
        </w:rPr>
      </w:pPr>
      <w:r w:rsidRPr="00453293">
        <w:rPr>
          <w:sz w:val="22"/>
          <w:szCs w:val="22"/>
        </w:rPr>
        <w:t xml:space="preserve">Cena określona przez Wykonawcę jest ostateczna, nie podlega negocjacjom i zostanie ustalona </w:t>
      </w:r>
      <w:r w:rsidRPr="00453293">
        <w:rPr>
          <w:sz w:val="22"/>
          <w:szCs w:val="22"/>
        </w:rPr>
        <w:br/>
        <w:t>na cały okres trwania umowy.</w:t>
      </w:r>
    </w:p>
    <w:p w:rsidR="0081695E" w:rsidRPr="00453293" w:rsidRDefault="0081695E" w:rsidP="00A10D96">
      <w:pPr>
        <w:pStyle w:val="Listanumerowana"/>
        <w:numPr>
          <w:ilvl w:val="2"/>
          <w:numId w:val="28"/>
        </w:numPr>
        <w:spacing w:after="0" w:line="360" w:lineRule="auto"/>
        <w:jc w:val="both"/>
        <w:rPr>
          <w:sz w:val="22"/>
          <w:szCs w:val="22"/>
        </w:rPr>
      </w:pPr>
      <w:r w:rsidRPr="00453293">
        <w:rPr>
          <w:sz w:val="22"/>
          <w:szCs w:val="22"/>
        </w:rPr>
        <w:t>Jeżeli zostanie złożona oferta, której wybór prowadziłby do powstania obowiązku podatkowego Zamawiającego, zgodnie z przepisami o podatku od towarów i usług w zakresie dotyczącym wewnątrz</w:t>
      </w:r>
      <w:r w:rsidR="00453293" w:rsidRPr="00453293">
        <w:rPr>
          <w:sz w:val="22"/>
          <w:szCs w:val="22"/>
        </w:rPr>
        <w:t xml:space="preserve"> </w:t>
      </w:r>
      <w:r w:rsidRPr="00453293">
        <w:rPr>
          <w:sz w:val="22"/>
          <w:szCs w:val="22"/>
        </w:rPr>
        <w:t xml:space="preserve">wspólnotowego nabycia towarów, Zamawiający w celu oceny takiej oferty doliczy </w:t>
      </w:r>
      <w:r w:rsidRPr="00453293">
        <w:rPr>
          <w:sz w:val="22"/>
          <w:szCs w:val="22"/>
        </w:rPr>
        <w:br/>
        <w:t>do przedstawionej w niej ceny, podatek od towarów i usług, który miałby obowiązek wpłacić zgodnie z obowiązującymi przepisami.</w:t>
      </w:r>
    </w:p>
    <w:p w:rsidR="00453293" w:rsidRPr="00453293" w:rsidRDefault="00453293" w:rsidP="00453293">
      <w:pPr>
        <w:pStyle w:val="Listanumerowana"/>
        <w:numPr>
          <w:ilvl w:val="0"/>
          <w:numId w:val="0"/>
        </w:numPr>
        <w:spacing w:after="0" w:line="360" w:lineRule="auto"/>
        <w:ind w:left="360"/>
        <w:jc w:val="both"/>
        <w:rPr>
          <w:sz w:val="22"/>
          <w:szCs w:val="22"/>
        </w:rPr>
      </w:pPr>
    </w:p>
    <w:p w:rsidR="0081695E" w:rsidRDefault="0081695E" w:rsidP="00AD1B31">
      <w:pPr>
        <w:pStyle w:val="Nagwek1"/>
        <w:tabs>
          <w:tab w:val="num" w:pos="360"/>
        </w:tabs>
        <w:spacing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lastRenderedPageBreak/>
        <w:t xml:space="preserve">XVI. Opis kryteriów, którymi Zamawiający będzie się kierował przy wyborze oferty, wraz </w:t>
      </w:r>
      <w:r w:rsidRPr="00453293">
        <w:rPr>
          <w:rFonts w:ascii="Times New Roman" w:hAnsi="Times New Roman"/>
          <w:sz w:val="22"/>
          <w:szCs w:val="22"/>
        </w:rPr>
        <w:br/>
        <w:t>z podaniem znaczenia tych kryteriów i sposobu oceny ofert</w:t>
      </w:r>
    </w:p>
    <w:p w:rsidR="00AD1B31" w:rsidRPr="00AD1B31" w:rsidRDefault="00AD1B31" w:rsidP="00AD1B31">
      <w:pPr>
        <w:rPr>
          <w:lang w:eastAsia="en-US"/>
        </w:rPr>
      </w:pPr>
    </w:p>
    <w:p w:rsidR="0081695E" w:rsidRPr="00453293" w:rsidRDefault="0081695E" w:rsidP="00A10D96">
      <w:pPr>
        <w:pStyle w:val="Tekstpodstawowy2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2"/>
        </w:rPr>
      </w:pPr>
      <w:r w:rsidRPr="00453293">
        <w:rPr>
          <w:rFonts w:ascii="Times New Roman" w:hAnsi="Times New Roman"/>
          <w:sz w:val="22"/>
        </w:rPr>
        <w:t>Przy wyborze najkorzystniejszej oferty Zamawiający będzie się kierował następującymi kryteriami i ich wagami:</w:t>
      </w:r>
    </w:p>
    <w:p w:rsidR="0081695E" w:rsidRPr="00453293" w:rsidRDefault="0081695E" w:rsidP="00A10D96">
      <w:pPr>
        <w:pStyle w:val="Tekstpodstawowy2"/>
        <w:numPr>
          <w:ilvl w:val="5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/>
          <w:bCs/>
          <w:sz w:val="22"/>
        </w:rPr>
      </w:pPr>
      <w:r w:rsidRPr="00453293">
        <w:rPr>
          <w:rFonts w:ascii="Times New Roman" w:hAnsi="Times New Roman"/>
          <w:b/>
          <w:sz w:val="22"/>
        </w:rPr>
        <w:t xml:space="preserve">cena oferty - 5 % = 5 pkt, </w:t>
      </w:r>
      <w:r w:rsidRPr="00453293">
        <w:rPr>
          <w:rFonts w:ascii="Times New Roman" w:hAnsi="Times New Roman"/>
          <w:bCs/>
          <w:sz w:val="22"/>
        </w:rPr>
        <w:t>liczona wg wzoru:</w:t>
      </w:r>
    </w:p>
    <w:p w:rsidR="0081695E" w:rsidRPr="00453293" w:rsidRDefault="0081695E" w:rsidP="00453293">
      <w:pPr>
        <w:spacing w:line="360" w:lineRule="auto"/>
        <w:ind w:left="1416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 cena najtańszej oferty</w:t>
      </w:r>
    </w:p>
    <w:p w:rsidR="0081695E" w:rsidRPr="00453293" w:rsidRDefault="0081695E" w:rsidP="00453293">
      <w:pPr>
        <w:spacing w:line="360" w:lineRule="auto"/>
        <w:ind w:left="1416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------------------------------------------       x  5 pkt     </w:t>
      </w:r>
    </w:p>
    <w:p w:rsidR="0081695E" w:rsidRDefault="0081695E" w:rsidP="00993A22">
      <w:pPr>
        <w:tabs>
          <w:tab w:val="left" w:pos="2835"/>
          <w:tab w:val="left" w:pos="2977"/>
          <w:tab w:val="left" w:pos="3402"/>
        </w:tabs>
        <w:spacing w:line="360" w:lineRule="auto"/>
        <w:ind w:left="1416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 cena ocenianej oferty</w:t>
      </w:r>
    </w:p>
    <w:p w:rsidR="00AD1B31" w:rsidRPr="00453293" w:rsidRDefault="00AD1B31" w:rsidP="00993A22">
      <w:pPr>
        <w:tabs>
          <w:tab w:val="left" w:pos="2835"/>
          <w:tab w:val="left" w:pos="2977"/>
          <w:tab w:val="left" w:pos="3402"/>
        </w:tabs>
        <w:spacing w:line="360" w:lineRule="auto"/>
        <w:ind w:left="1416"/>
        <w:jc w:val="both"/>
        <w:rPr>
          <w:rFonts w:ascii="Times New Roman" w:hAnsi="Times New Roman"/>
          <w:sz w:val="22"/>
          <w:szCs w:val="22"/>
        </w:rPr>
      </w:pPr>
    </w:p>
    <w:p w:rsidR="0081695E" w:rsidRDefault="0081695E" w:rsidP="00A10D96">
      <w:pPr>
        <w:pStyle w:val="Tekstpodstawowy2"/>
        <w:numPr>
          <w:ilvl w:val="5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/>
          <w:bCs/>
          <w:sz w:val="22"/>
        </w:rPr>
      </w:pPr>
      <w:r w:rsidRPr="00453293">
        <w:rPr>
          <w:rFonts w:ascii="Times New Roman" w:hAnsi="Times New Roman"/>
          <w:b/>
          <w:sz w:val="22"/>
        </w:rPr>
        <w:t xml:space="preserve">okres ważności kart podarunkowych - 15 % = 15 pkt, </w:t>
      </w:r>
      <w:r w:rsidR="004840E5">
        <w:rPr>
          <w:rFonts w:ascii="Times New Roman" w:hAnsi="Times New Roman"/>
          <w:bCs/>
          <w:sz w:val="22"/>
        </w:rPr>
        <w:t>liczony wg zasady</w:t>
      </w:r>
      <w:r w:rsidRPr="00453293">
        <w:rPr>
          <w:rFonts w:ascii="Times New Roman" w:hAnsi="Times New Roman"/>
          <w:bCs/>
          <w:sz w:val="22"/>
        </w:rPr>
        <w:t>:</w:t>
      </w:r>
    </w:p>
    <w:p w:rsidR="004840E5" w:rsidRDefault="004840E5" w:rsidP="004840E5">
      <w:pPr>
        <w:pStyle w:val="Tekstpodstawowy2"/>
        <w:spacing w:after="0" w:line="360" w:lineRule="auto"/>
        <w:ind w:left="851"/>
        <w:jc w:val="both"/>
        <w:rPr>
          <w:rFonts w:ascii="Times New Roman" w:hAnsi="Times New Roman"/>
          <w:b/>
          <w:sz w:val="22"/>
        </w:rPr>
      </w:pPr>
      <w:r w:rsidRPr="004840E5">
        <w:rPr>
          <w:rFonts w:ascii="Times New Roman" w:hAnsi="Times New Roman"/>
          <w:sz w:val="22"/>
        </w:rPr>
        <w:t>ważność karty</w:t>
      </w:r>
      <w:r>
        <w:rPr>
          <w:rFonts w:ascii="Times New Roman" w:hAnsi="Times New Roman"/>
          <w:b/>
          <w:sz w:val="22"/>
        </w:rPr>
        <w:t xml:space="preserve"> do końca 2019 roku </w:t>
      </w:r>
      <w:r w:rsidRPr="004840E5">
        <w:rPr>
          <w:rFonts w:ascii="Times New Roman" w:hAnsi="Times New Roman"/>
          <w:sz w:val="22"/>
        </w:rPr>
        <w:t>(minimalna ważność określona przez Zamawiającego</w:t>
      </w:r>
      <w:r>
        <w:rPr>
          <w:rFonts w:ascii="Times New Roman" w:hAnsi="Times New Roman"/>
          <w:b/>
          <w:sz w:val="22"/>
        </w:rPr>
        <w:t>)  –  0 punktów;</w:t>
      </w:r>
    </w:p>
    <w:p w:rsidR="004840E5" w:rsidRDefault="004840E5" w:rsidP="004840E5">
      <w:pPr>
        <w:pStyle w:val="Tekstpodstawowy2"/>
        <w:spacing w:after="0" w:line="360" w:lineRule="auto"/>
        <w:ind w:left="851"/>
        <w:jc w:val="both"/>
        <w:rPr>
          <w:rFonts w:ascii="Times New Roman" w:hAnsi="Times New Roman"/>
          <w:b/>
          <w:sz w:val="22"/>
        </w:rPr>
      </w:pPr>
      <w:r w:rsidRPr="004840E5">
        <w:rPr>
          <w:rFonts w:ascii="Times New Roman" w:hAnsi="Times New Roman"/>
          <w:sz w:val="22"/>
        </w:rPr>
        <w:t>ważność karty</w:t>
      </w:r>
      <w:r>
        <w:rPr>
          <w:rFonts w:ascii="Times New Roman" w:hAnsi="Times New Roman"/>
          <w:b/>
          <w:sz w:val="22"/>
        </w:rPr>
        <w:t xml:space="preserve"> do końca lutego 2020 – 5 punktów;</w:t>
      </w:r>
    </w:p>
    <w:p w:rsidR="004840E5" w:rsidRDefault="004840E5" w:rsidP="004840E5">
      <w:pPr>
        <w:pStyle w:val="Tekstpodstawowy2"/>
        <w:spacing w:after="0" w:line="360" w:lineRule="auto"/>
        <w:ind w:left="851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w</w:t>
      </w:r>
      <w:r w:rsidRPr="004840E5">
        <w:rPr>
          <w:rFonts w:ascii="Times New Roman" w:hAnsi="Times New Roman"/>
          <w:sz w:val="22"/>
        </w:rPr>
        <w:t>ażność karty</w:t>
      </w:r>
      <w:r>
        <w:rPr>
          <w:rFonts w:ascii="Times New Roman" w:hAnsi="Times New Roman"/>
          <w:b/>
          <w:sz w:val="22"/>
        </w:rPr>
        <w:t xml:space="preserve"> do końca kwietnia 2020 – 10 punktów;</w:t>
      </w:r>
    </w:p>
    <w:p w:rsidR="0081695E" w:rsidRPr="00993A22" w:rsidRDefault="004840E5" w:rsidP="00993A22">
      <w:pPr>
        <w:pStyle w:val="Tekstpodstawowy2"/>
        <w:spacing w:after="0" w:line="360" w:lineRule="auto"/>
        <w:ind w:left="851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w</w:t>
      </w:r>
      <w:r w:rsidRPr="004840E5">
        <w:rPr>
          <w:rFonts w:ascii="Times New Roman" w:hAnsi="Times New Roman"/>
          <w:sz w:val="22"/>
        </w:rPr>
        <w:t>ażność karty</w:t>
      </w:r>
      <w:r>
        <w:rPr>
          <w:rFonts w:ascii="Times New Roman" w:hAnsi="Times New Roman"/>
          <w:b/>
          <w:sz w:val="22"/>
        </w:rPr>
        <w:t xml:space="preserve"> do końca czerwca 2020  i dłużej – 15 punktów.</w:t>
      </w:r>
    </w:p>
    <w:p w:rsidR="0081695E" w:rsidRPr="00EE005F" w:rsidRDefault="00453293" w:rsidP="00453293">
      <w:pPr>
        <w:pStyle w:val="Default"/>
        <w:numPr>
          <w:ilvl w:val="0"/>
          <w:numId w:val="34"/>
        </w:numPr>
        <w:tabs>
          <w:tab w:val="left" w:pos="709"/>
        </w:tabs>
        <w:spacing w:line="360" w:lineRule="auto"/>
        <w:ind w:left="709" w:hanging="283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</w:t>
      </w:r>
      <w:r w:rsidRPr="00EE005F">
        <w:rPr>
          <w:b/>
          <w:color w:val="auto"/>
          <w:sz w:val="22"/>
          <w:szCs w:val="22"/>
        </w:rPr>
        <w:t>l</w:t>
      </w:r>
      <w:r w:rsidR="0081695E" w:rsidRPr="00EE005F">
        <w:rPr>
          <w:b/>
          <w:color w:val="auto"/>
          <w:sz w:val="22"/>
          <w:szCs w:val="22"/>
        </w:rPr>
        <w:t xml:space="preserve">iczba banków umożliwiających bezprowizyjną wypłatę gotówki i sprawdzenie salda </w:t>
      </w:r>
      <w:r w:rsidR="0081695E" w:rsidRPr="00EE005F">
        <w:rPr>
          <w:b/>
          <w:color w:val="auto"/>
          <w:sz w:val="22"/>
          <w:szCs w:val="22"/>
        </w:rPr>
        <w:br/>
        <w:t>w bankomatach</w:t>
      </w:r>
      <w:r w:rsidR="0081695E" w:rsidRPr="00EE005F">
        <w:rPr>
          <w:color w:val="auto"/>
          <w:sz w:val="22"/>
          <w:szCs w:val="22"/>
        </w:rPr>
        <w:t xml:space="preserve"> </w:t>
      </w:r>
      <w:r w:rsidR="0081695E" w:rsidRPr="00EE005F">
        <w:rPr>
          <w:b/>
          <w:color w:val="auto"/>
          <w:sz w:val="22"/>
          <w:szCs w:val="22"/>
        </w:rPr>
        <w:t>- 25 % = 25 pkt,</w:t>
      </w:r>
      <w:r w:rsidR="0081695E" w:rsidRPr="00EE005F">
        <w:rPr>
          <w:color w:val="auto"/>
          <w:sz w:val="22"/>
          <w:szCs w:val="22"/>
        </w:rPr>
        <w:t xml:space="preserve"> liczona wg wzoru:</w:t>
      </w:r>
    </w:p>
    <w:p w:rsidR="0081695E" w:rsidRPr="00EE005F" w:rsidRDefault="0081695E" w:rsidP="004532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E005F">
        <w:rPr>
          <w:rFonts w:ascii="Times New Roman" w:hAnsi="Times New Roman"/>
          <w:iCs/>
          <w:sz w:val="22"/>
          <w:szCs w:val="22"/>
        </w:rPr>
        <w:t xml:space="preserve">                   liczba banków w ocenianej ofercie</w:t>
      </w:r>
    </w:p>
    <w:p w:rsidR="0081695E" w:rsidRPr="00EE005F" w:rsidRDefault="0081695E" w:rsidP="0045329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iCs/>
          <w:sz w:val="22"/>
          <w:szCs w:val="22"/>
        </w:rPr>
      </w:pPr>
      <w:r w:rsidRPr="00EE005F">
        <w:rPr>
          <w:rFonts w:ascii="Times New Roman" w:hAnsi="Times New Roman"/>
          <w:iCs/>
          <w:sz w:val="22"/>
          <w:szCs w:val="22"/>
        </w:rPr>
        <w:t>------------------------------------------------------------------------------       x 25 pkt</w:t>
      </w:r>
    </w:p>
    <w:p w:rsidR="0081695E" w:rsidRDefault="0081695E" w:rsidP="00AA45C4">
      <w:pPr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  <w:r w:rsidRPr="00EE005F">
        <w:rPr>
          <w:rFonts w:ascii="Times New Roman" w:hAnsi="Times New Roman"/>
          <w:iCs/>
          <w:sz w:val="22"/>
          <w:szCs w:val="22"/>
        </w:rPr>
        <w:t xml:space="preserve">największa liczba banków </w:t>
      </w:r>
      <w:r w:rsidRPr="00EE005F">
        <w:rPr>
          <w:rFonts w:ascii="Times New Roman" w:hAnsi="Times New Roman"/>
          <w:sz w:val="22"/>
          <w:szCs w:val="22"/>
        </w:rPr>
        <w:t>spośród ocenianych ofert</w:t>
      </w:r>
      <w:r w:rsidR="00AA45C4" w:rsidRPr="00EE005F">
        <w:rPr>
          <w:rFonts w:ascii="Times New Roman" w:hAnsi="Times New Roman"/>
          <w:sz w:val="22"/>
          <w:szCs w:val="22"/>
        </w:rPr>
        <w:t>,</w:t>
      </w:r>
    </w:p>
    <w:p w:rsidR="00AD1B31" w:rsidRPr="00EE005F" w:rsidRDefault="00AD1B31" w:rsidP="00AA45C4">
      <w:pPr>
        <w:spacing w:line="360" w:lineRule="auto"/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81695E" w:rsidRPr="00EE005F" w:rsidRDefault="00AA45C4" w:rsidP="00453293">
      <w:pPr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EE005F">
        <w:rPr>
          <w:rFonts w:ascii="Times New Roman" w:hAnsi="Times New Roman"/>
          <w:sz w:val="22"/>
          <w:szCs w:val="22"/>
        </w:rPr>
        <w:t>przy czym p</w:t>
      </w:r>
      <w:r w:rsidR="0081695E" w:rsidRPr="00EE005F">
        <w:rPr>
          <w:rFonts w:ascii="Times New Roman" w:hAnsi="Times New Roman"/>
          <w:sz w:val="22"/>
          <w:szCs w:val="22"/>
        </w:rPr>
        <w:t>rzez</w:t>
      </w:r>
      <w:r w:rsidR="0081695E" w:rsidRPr="00EE005F">
        <w:rPr>
          <w:rFonts w:ascii="Times New Roman" w:hAnsi="Times New Roman"/>
          <w:b/>
          <w:sz w:val="22"/>
          <w:szCs w:val="22"/>
        </w:rPr>
        <w:t xml:space="preserve"> </w:t>
      </w:r>
      <w:r w:rsidRPr="00EE005F">
        <w:rPr>
          <w:rFonts w:ascii="Times New Roman" w:hAnsi="Times New Roman"/>
          <w:b/>
          <w:sz w:val="22"/>
          <w:szCs w:val="22"/>
        </w:rPr>
        <w:t>„b</w:t>
      </w:r>
      <w:r w:rsidR="0081695E" w:rsidRPr="00EE005F">
        <w:rPr>
          <w:rFonts w:ascii="Times New Roman" w:hAnsi="Times New Roman"/>
          <w:b/>
          <w:sz w:val="22"/>
          <w:szCs w:val="22"/>
        </w:rPr>
        <w:t>ank</w:t>
      </w:r>
      <w:r w:rsidRPr="00EE005F">
        <w:rPr>
          <w:rFonts w:ascii="Times New Roman" w:hAnsi="Times New Roman"/>
          <w:b/>
          <w:sz w:val="22"/>
          <w:szCs w:val="22"/>
        </w:rPr>
        <w:t>”</w:t>
      </w:r>
      <w:r w:rsidR="0081695E" w:rsidRPr="00EE005F">
        <w:rPr>
          <w:rFonts w:ascii="Times New Roman" w:hAnsi="Times New Roman"/>
          <w:b/>
          <w:sz w:val="22"/>
          <w:szCs w:val="22"/>
        </w:rPr>
        <w:t xml:space="preserve"> </w:t>
      </w:r>
      <w:r w:rsidR="0081695E" w:rsidRPr="00EE005F">
        <w:rPr>
          <w:rFonts w:ascii="Times New Roman" w:hAnsi="Times New Roman"/>
          <w:sz w:val="22"/>
          <w:szCs w:val="22"/>
        </w:rPr>
        <w:t xml:space="preserve">Zamawiający rozumie – </w:t>
      </w:r>
      <w:hyperlink r:id="rId12" w:tooltip="Osoba prawna" w:history="1">
        <w:r w:rsidR="0081695E" w:rsidRPr="00EE005F">
          <w:rPr>
            <w:rStyle w:val="Hipercze"/>
            <w:rFonts w:ascii="Times New Roman" w:hAnsi="Times New Roman"/>
            <w:color w:val="auto"/>
            <w:sz w:val="22"/>
            <w:szCs w:val="22"/>
          </w:rPr>
          <w:t>osobę prawn</w:t>
        </w:r>
      </w:hyperlink>
      <w:r w:rsidR="0081695E" w:rsidRPr="00EE005F">
        <w:rPr>
          <w:rFonts w:ascii="Times New Roman" w:hAnsi="Times New Roman"/>
          <w:sz w:val="22"/>
          <w:szCs w:val="22"/>
        </w:rPr>
        <w:t xml:space="preserve">ą mającą swoje placówki terenowe wykonującą na podstawie odpowiednich zezwoleń działalność gospodarczą, polegającą na przyjmowaniu </w:t>
      </w:r>
      <w:hyperlink r:id="rId13" w:tooltip="Depozyt bankowy" w:history="1">
        <w:r w:rsidR="0081695E" w:rsidRPr="00EE005F">
          <w:rPr>
            <w:rStyle w:val="Hipercze"/>
            <w:rFonts w:ascii="Times New Roman" w:hAnsi="Times New Roman"/>
            <w:color w:val="auto"/>
            <w:sz w:val="22"/>
            <w:szCs w:val="22"/>
          </w:rPr>
          <w:t>depozytów</w:t>
        </w:r>
      </w:hyperlink>
      <w:r w:rsidR="0081695E" w:rsidRPr="00EE005F">
        <w:rPr>
          <w:rFonts w:ascii="Times New Roman" w:hAnsi="Times New Roman"/>
          <w:sz w:val="22"/>
          <w:szCs w:val="22"/>
        </w:rPr>
        <w:t xml:space="preserve">, udzielaniu </w:t>
      </w:r>
      <w:hyperlink r:id="rId14" w:tooltip="Kredyt bankowy" w:history="1">
        <w:r w:rsidR="0081695E" w:rsidRPr="00EE005F">
          <w:rPr>
            <w:rStyle w:val="Hipercze"/>
            <w:rFonts w:ascii="Times New Roman" w:hAnsi="Times New Roman"/>
            <w:color w:val="auto"/>
            <w:sz w:val="22"/>
            <w:szCs w:val="22"/>
          </w:rPr>
          <w:t>kredytów</w:t>
        </w:r>
      </w:hyperlink>
      <w:r w:rsidR="0081695E" w:rsidRPr="00EE005F">
        <w:rPr>
          <w:rFonts w:ascii="Times New Roman" w:hAnsi="Times New Roman"/>
          <w:sz w:val="22"/>
          <w:szCs w:val="22"/>
        </w:rPr>
        <w:t xml:space="preserve"> oraz wykonywaniu innych czynności określonych przepisami prawa (w Polsce ustawy </w:t>
      </w:r>
      <w:hyperlink r:id="rId15" w:tooltip="Prawo bankowe" w:history="1">
        <w:r w:rsidR="0081695E" w:rsidRPr="00EE005F">
          <w:rPr>
            <w:rStyle w:val="Hipercze"/>
            <w:rFonts w:ascii="Times New Roman" w:hAnsi="Times New Roman"/>
            <w:color w:val="auto"/>
            <w:sz w:val="22"/>
            <w:szCs w:val="22"/>
          </w:rPr>
          <w:t>Prawo bankowe</w:t>
        </w:r>
      </w:hyperlink>
      <w:r w:rsidR="0081695E" w:rsidRPr="00EE005F">
        <w:rPr>
          <w:rFonts w:ascii="Times New Roman" w:hAnsi="Times New Roman"/>
          <w:sz w:val="22"/>
          <w:szCs w:val="22"/>
        </w:rPr>
        <w:t xml:space="preserve">) i wymienionych </w:t>
      </w:r>
      <w:r w:rsidR="0081695E" w:rsidRPr="00EE005F">
        <w:rPr>
          <w:rFonts w:ascii="Times New Roman" w:hAnsi="Times New Roman"/>
          <w:sz w:val="22"/>
          <w:szCs w:val="22"/>
        </w:rPr>
        <w:br/>
        <w:t xml:space="preserve">w statucie banku. </w:t>
      </w:r>
    </w:p>
    <w:p w:rsidR="0081695E" w:rsidRDefault="00993A22" w:rsidP="00993A22">
      <w:pPr>
        <w:spacing w:line="360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EE005F">
        <w:rPr>
          <w:rFonts w:ascii="Times New Roman" w:hAnsi="Times New Roman"/>
          <w:b/>
          <w:sz w:val="22"/>
          <w:szCs w:val="22"/>
        </w:rPr>
        <w:t xml:space="preserve">             Możliwość w</w:t>
      </w:r>
      <w:r w:rsidR="004840E5" w:rsidRPr="00EE005F">
        <w:rPr>
          <w:rFonts w:ascii="Times New Roman" w:hAnsi="Times New Roman"/>
          <w:b/>
          <w:sz w:val="22"/>
          <w:szCs w:val="22"/>
        </w:rPr>
        <w:t>ypłaty</w:t>
      </w:r>
      <w:r w:rsidRPr="00EE005F">
        <w:rPr>
          <w:rFonts w:ascii="Times New Roman" w:hAnsi="Times New Roman"/>
          <w:b/>
          <w:sz w:val="22"/>
          <w:szCs w:val="22"/>
        </w:rPr>
        <w:t xml:space="preserve"> gotówki</w:t>
      </w:r>
      <w:r w:rsidR="004840E5" w:rsidRPr="00EE005F">
        <w:rPr>
          <w:rFonts w:ascii="Times New Roman" w:hAnsi="Times New Roman"/>
          <w:b/>
          <w:sz w:val="22"/>
          <w:szCs w:val="22"/>
        </w:rPr>
        <w:t xml:space="preserve"> we wszystkich bankomatach w Polsce </w:t>
      </w:r>
      <w:r w:rsidR="006B128C" w:rsidRPr="00EE005F">
        <w:rPr>
          <w:rFonts w:ascii="Times New Roman" w:hAnsi="Times New Roman"/>
          <w:b/>
          <w:sz w:val="22"/>
          <w:szCs w:val="22"/>
        </w:rPr>
        <w:t xml:space="preserve">bez prowizji punktowana będzie </w:t>
      </w:r>
      <w:r w:rsidRPr="00EE005F">
        <w:rPr>
          <w:rFonts w:ascii="Times New Roman" w:hAnsi="Times New Roman"/>
          <w:b/>
          <w:sz w:val="22"/>
          <w:szCs w:val="22"/>
        </w:rPr>
        <w:t>maksymalną ilością punktów.</w:t>
      </w:r>
    </w:p>
    <w:p w:rsidR="00AD1B31" w:rsidRPr="00993A22" w:rsidRDefault="00AD1B31" w:rsidP="00993A22">
      <w:pPr>
        <w:spacing w:line="360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</w:p>
    <w:p w:rsidR="0081695E" w:rsidRPr="00AD1B31" w:rsidRDefault="00453293" w:rsidP="00453293">
      <w:pPr>
        <w:pStyle w:val="Default"/>
        <w:numPr>
          <w:ilvl w:val="0"/>
          <w:numId w:val="34"/>
        </w:numPr>
        <w:tabs>
          <w:tab w:val="left" w:pos="709"/>
        </w:tabs>
        <w:spacing w:line="360" w:lineRule="auto"/>
        <w:ind w:left="709" w:hanging="283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s</w:t>
      </w:r>
      <w:r w:rsidR="0081695E" w:rsidRPr="00453293">
        <w:rPr>
          <w:b/>
          <w:color w:val="auto"/>
          <w:sz w:val="22"/>
          <w:szCs w:val="22"/>
        </w:rPr>
        <w:t xml:space="preserve">uma rabatów procentowych na cały asortyment spożywczy (z wyłączeniem </w:t>
      </w:r>
      <w:r w:rsidR="0081695E" w:rsidRPr="00453293">
        <w:rPr>
          <w:b/>
          <w:color w:val="auto"/>
          <w:sz w:val="22"/>
          <w:szCs w:val="22"/>
        </w:rPr>
        <w:br/>
        <w:t>art. alkoholowych oraz wyrobów tytoniowych) bez limitów cenowych, obejmujących kwotę naładowania karty, w sieciach sklepów</w:t>
      </w:r>
      <w:r w:rsidR="006B128C">
        <w:rPr>
          <w:b/>
          <w:color w:val="auto"/>
          <w:sz w:val="22"/>
          <w:szCs w:val="22"/>
        </w:rPr>
        <w:t>,</w:t>
      </w:r>
      <w:r w:rsidR="0081695E" w:rsidRPr="00453293">
        <w:rPr>
          <w:b/>
          <w:color w:val="auto"/>
          <w:sz w:val="22"/>
          <w:szCs w:val="22"/>
        </w:rPr>
        <w:t xml:space="preserve"> w których występuje co najmniej jeden sklep wielkopowierzchniowy o powierzchni powyżej 2499 m </w:t>
      </w:r>
      <w:r w:rsidR="0081695E" w:rsidRPr="00453293">
        <w:rPr>
          <w:b/>
          <w:color w:val="auto"/>
          <w:sz w:val="22"/>
          <w:szCs w:val="22"/>
          <w:vertAlign w:val="superscript"/>
        </w:rPr>
        <w:t>2</w:t>
      </w:r>
      <w:r w:rsidR="0081695E" w:rsidRPr="00453293">
        <w:rPr>
          <w:b/>
          <w:color w:val="auto"/>
          <w:sz w:val="22"/>
          <w:szCs w:val="22"/>
        </w:rPr>
        <w:t xml:space="preserve"> - 55 % = 55 pkt</w:t>
      </w:r>
      <w:r w:rsidR="0081695E" w:rsidRPr="00453293">
        <w:rPr>
          <w:color w:val="auto"/>
          <w:sz w:val="22"/>
          <w:szCs w:val="22"/>
        </w:rPr>
        <w:t>,</w:t>
      </w:r>
      <w:r w:rsidR="0081695E" w:rsidRPr="00453293">
        <w:rPr>
          <w:color w:val="auto"/>
          <w:sz w:val="22"/>
          <w:szCs w:val="22"/>
        </w:rPr>
        <w:tab/>
        <w:t xml:space="preserve"> </w:t>
      </w:r>
      <w:r w:rsidR="0081695E" w:rsidRPr="00453293">
        <w:rPr>
          <w:color w:val="auto"/>
          <w:sz w:val="22"/>
          <w:szCs w:val="22"/>
        </w:rPr>
        <w:br/>
        <w:t>liczony wg wzoru:</w:t>
      </w:r>
    </w:p>
    <w:p w:rsidR="00AD1B31" w:rsidRPr="006B128C" w:rsidRDefault="00AD1B31" w:rsidP="00AD1B31">
      <w:pPr>
        <w:pStyle w:val="Default"/>
        <w:tabs>
          <w:tab w:val="left" w:pos="709"/>
        </w:tabs>
        <w:spacing w:line="360" w:lineRule="auto"/>
        <w:ind w:left="709"/>
        <w:jc w:val="both"/>
        <w:rPr>
          <w:b/>
          <w:color w:val="auto"/>
          <w:sz w:val="22"/>
          <w:szCs w:val="22"/>
        </w:rPr>
      </w:pPr>
    </w:p>
    <w:p w:rsidR="0081695E" w:rsidRPr="00453293" w:rsidRDefault="0081695E" w:rsidP="0045329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53293">
        <w:rPr>
          <w:rFonts w:ascii="Times New Roman" w:hAnsi="Times New Roman"/>
          <w:iCs/>
          <w:sz w:val="22"/>
          <w:szCs w:val="22"/>
        </w:rPr>
        <w:lastRenderedPageBreak/>
        <w:t xml:space="preserve">              </w:t>
      </w:r>
      <w:r w:rsidRPr="00453293">
        <w:rPr>
          <w:rFonts w:ascii="Times New Roman" w:hAnsi="Times New Roman"/>
          <w:sz w:val="22"/>
          <w:szCs w:val="22"/>
        </w:rPr>
        <w:t xml:space="preserve">suma rabatów wskazana </w:t>
      </w:r>
      <w:r w:rsidRPr="00453293">
        <w:rPr>
          <w:rFonts w:ascii="Times New Roman" w:hAnsi="Times New Roman"/>
          <w:iCs/>
          <w:sz w:val="22"/>
          <w:szCs w:val="22"/>
        </w:rPr>
        <w:t xml:space="preserve">w ocenianej ofercie </w:t>
      </w:r>
    </w:p>
    <w:p w:rsidR="0081695E" w:rsidRPr="00453293" w:rsidRDefault="0081695E" w:rsidP="0045329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iCs/>
          <w:sz w:val="22"/>
          <w:szCs w:val="22"/>
        </w:rPr>
      </w:pPr>
      <w:r w:rsidRPr="00453293">
        <w:rPr>
          <w:rFonts w:ascii="Times New Roman" w:hAnsi="Times New Roman"/>
          <w:iCs/>
          <w:sz w:val="22"/>
          <w:szCs w:val="22"/>
        </w:rPr>
        <w:t>------------------------------------------------------------------------------------------       x 55 pkt</w:t>
      </w:r>
    </w:p>
    <w:p w:rsidR="0081695E" w:rsidRPr="00453293" w:rsidRDefault="0081695E" w:rsidP="00453293">
      <w:pPr>
        <w:spacing w:line="360" w:lineRule="auto"/>
        <w:ind w:firstLine="851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iCs/>
          <w:sz w:val="22"/>
          <w:szCs w:val="22"/>
        </w:rPr>
        <w:t xml:space="preserve">największa </w:t>
      </w:r>
      <w:r w:rsidRPr="00453293">
        <w:rPr>
          <w:rFonts w:ascii="Times New Roman" w:hAnsi="Times New Roman"/>
          <w:sz w:val="22"/>
          <w:szCs w:val="22"/>
        </w:rPr>
        <w:t>suma rabatów</w:t>
      </w:r>
      <w:r w:rsidRPr="00453293">
        <w:rPr>
          <w:rFonts w:ascii="Times New Roman" w:hAnsi="Times New Roman"/>
          <w:iCs/>
          <w:sz w:val="22"/>
          <w:szCs w:val="22"/>
        </w:rPr>
        <w:t xml:space="preserve"> </w:t>
      </w:r>
      <w:r w:rsidRPr="00453293">
        <w:rPr>
          <w:rFonts w:ascii="Times New Roman" w:hAnsi="Times New Roman"/>
          <w:sz w:val="22"/>
          <w:szCs w:val="22"/>
        </w:rPr>
        <w:t xml:space="preserve">spośród ocenianych ofert </w:t>
      </w:r>
    </w:p>
    <w:p w:rsidR="0081695E" w:rsidRPr="00453293" w:rsidRDefault="0081695E" w:rsidP="006B128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E005F" w:rsidRPr="00AD1B31" w:rsidRDefault="0081695E" w:rsidP="00AD1B31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Wykonawca w odniesieniu do każdej z transz kart podarunkowych wskaże rabat w jednej lub </w:t>
      </w:r>
      <w:r w:rsidRPr="00453293">
        <w:rPr>
          <w:rFonts w:ascii="Times New Roman" w:hAnsi="Times New Roman"/>
          <w:b/>
          <w:sz w:val="22"/>
          <w:szCs w:val="22"/>
        </w:rPr>
        <w:br/>
        <w:t xml:space="preserve">w kilku zaproponowanych ww. sieciach z zastrzeżeniem, że w jednej sieci może wykazać tylko </w:t>
      </w:r>
      <w:r w:rsidR="00453293">
        <w:rPr>
          <w:rFonts w:ascii="Times New Roman" w:hAnsi="Times New Roman"/>
          <w:b/>
          <w:sz w:val="22"/>
          <w:szCs w:val="22"/>
        </w:rPr>
        <w:t>jeden rabat</w:t>
      </w:r>
      <w:r w:rsidR="006B128C">
        <w:rPr>
          <w:rFonts w:ascii="Times New Roman" w:hAnsi="Times New Roman"/>
          <w:b/>
          <w:sz w:val="22"/>
          <w:szCs w:val="22"/>
        </w:rPr>
        <w:t xml:space="preserve"> </w:t>
      </w:r>
      <w:r w:rsidR="006B128C" w:rsidRPr="00453293">
        <w:rPr>
          <w:b/>
          <w:sz w:val="22"/>
          <w:szCs w:val="22"/>
        </w:rPr>
        <w:t>na cały asortyment spożywczy</w:t>
      </w:r>
      <w:r w:rsidR="006B128C">
        <w:rPr>
          <w:b/>
          <w:sz w:val="22"/>
          <w:szCs w:val="22"/>
        </w:rPr>
        <w:t xml:space="preserve"> </w:t>
      </w:r>
      <w:r w:rsidR="008F2AD5">
        <w:rPr>
          <w:b/>
          <w:sz w:val="22"/>
          <w:szCs w:val="22"/>
        </w:rPr>
        <w:t xml:space="preserve">(z wyłączeniem  </w:t>
      </w:r>
      <w:r w:rsidR="006B128C" w:rsidRPr="00453293">
        <w:rPr>
          <w:b/>
          <w:sz w:val="22"/>
          <w:szCs w:val="22"/>
        </w:rPr>
        <w:t>art. alkoholowych oraz wyrobów tytoniowych)</w:t>
      </w:r>
      <w:r w:rsidR="00453293">
        <w:rPr>
          <w:rFonts w:ascii="Times New Roman" w:hAnsi="Times New Roman"/>
          <w:b/>
          <w:sz w:val="22"/>
          <w:szCs w:val="22"/>
        </w:rPr>
        <w:t>.</w:t>
      </w:r>
      <w:r w:rsidR="00453293">
        <w:rPr>
          <w:rFonts w:ascii="Times New Roman" w:hAnsi="Times New Roman"/>
          <w:b/>
          <w:sz w:val="22"/>
          <w:szCs w:val="22"/>
        </w:rPr>
        <w:tab/>
      </w:r>
    </w:p>
    <w:p w:rsidR="0081695E" w:rsidRPr="00453293" w:rsidRDefault="0081695E" w:rsidP="00453293">
      <w:pPr>
        <w:spacing w:after="200"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53293">
        <w:rPr>
          <w:rFonts w:ascii="Times New Roman" w:eastAsia="Calibri" w:hAnsi="Times New Roman"/>
          <w:b/>
          <w:sz w:val="22"/>
          <w:szCs w:val="22"/>
          <w:lang w:eastAsia="en-US"/>
        </w:rPr>
        <w:t>Termin ważności rabatów musi wynosić co najmniej 3 miesiąc</w:t>
      </w:r>
      <w:r w:rsidR="00453293">
        <w:rPr>
          <w:rFonts w:ascii="Times New Roman" w:eastAsia="Calibri" w:hAnsi="Times New Roman"/>
          <w:b/>
          <w:sz w:val="22"/>
          <w:szCs w:val="22"/>
          <w:lang w:eastAsia="en-US"/>
        </w:rPr>
        <w:t>e licząc od dnia aktywacji kart</w:t>
      </w:r>
      <w:r w:rsidR="004D42FF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(dot. I i II transzy).</w:t>
      </w:r>
      <w:r w:rsidR="004D42FF">
        <w:rPr>
          <w:rFonts w:ascii="Times New Roman" w:eastAsia="Calibri" w:hAnsi="Times New Roman"/>
          <w:b/>
          <w:sz w:val="22"/>
          <w:szCs w:val="22"/>
          <w:lang w:eastAsia="en-US"/>
        </w:rPr>
        <w:tab/>
      </w:r>
      <w:r w:rsidRPr="00453293">
        <w:rPr>
          <w:rFonts w:ascii="Times New Roman" w:eastAsia="Calibri" w:hAnsi="Times New Roman"/>
          <w:b/>
          <w:sz w:val="22"/>
          <w:szCs w:val="22"/>
          <w:lang w:eastAsia="en-US"/>
        </w:rPr>
        <w:tab/>
      </w:r>
    </w:p>
    <w:p w:rsidR="0081695E" w:rsidRPr="00453293" w:rsidRDefault="0081695E" w:rsidP="00453293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53293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UWAGA:</w:t>
      </w:r>
      <w:r w:rsidRPr="00453293">
        <w:rPr>
          <w:rFonts w:ascii="Times New Roman" w:eastAsia="Calibri" w:hAnsi="Times New Roman"/>
          <w:sz w:val="22"/>
          <w:szCs w:val="22"/>
          <w:lang w:eastAsia="en-US"/>
        </w:rPr>
        <w:br/>
        <w:t>Pod pojęciem rabat należy rozumieć obniżkę na cały asortyment spożywczy dostępny  w danej placówce handlowej oznaczoną procentowo w stosunku do aktualnych cen. Otrzymanie rabatu nie może być uwarunkowane wysokością transakcji i ilością nabywanych produktów.</w:t>
      </w:r>
    </w:p>
    <w:p w:rsidR="0081695E" w:rsidRPr="00453293" w:rsidRDefault="0081695E" w:rsidP="00A10D96">
      <w:pPr>
        <w:numPr>
          <w:ilvl w:val="0"/>
          <w:numId w:val="3"/>
        </w:numPr>
        <w:spacing w:line="360" w:lineRule="auto"/>
        <w:ind w:left="0" w:hanging="284"/>
        <w:jc w:val="both"/>
        <w:rPr>
          <w:rFonts w:ascii="Times New Roman" w:hAnsi="Times New Roman"/>
          <w:bCs/>
          <w:iCs/>
          <w:sz w:val="22"/>
          <w:szCs w:val="22"/>
        </w:rPr>
      </w:pPr>
      <w:r w:rsidRPr="00453293">
        <w:rPr>
          <w:rFonts w:ascii="Times New Roman" w:hAnsi="Times New Roman"/>
          <w:bCs/>
          <w:iCs/>
          <w:sz w:val="22"/>
          <w:szCs w:val="22"/>
        </w:rPr>
        <w:t xml:space="preserve">Ostateczną ocenę punktową każdej z ocenianych ofert stanowić będzie suma liczby punktów przyznanych w ramach kryteriów: a) cena, b) </w:t>
      </w:r>
      <w:r w:rsidRPr="00453293">
        <w:rPr>
          <w:rFonts w:ascii="Times New Roman" w:hAnsi="Times New Roman"/>
          <w:sz w:val="22"/>
          <w:szCs w:val="22"/>
        </w:rPr>
        <w:t xml:space="preserve">okres ważności kart podarunkowych, </w:t>
      </w:r>
      <w:r w:rsidRPr="00453293">
        <w:rPr>
          <w:rFonts w:ascii="Times New Roman" w:hAnsi="Times New Roman"/>
          <w:bCs/>
          <w:iCs/>
          <w:sz w:val="22"/>
          <w:szCs w:val="22"/>
        </w:rPr>
        <w:t xml:space="preserve">c) </w:t>
      </w:r>
      <w:r w:rsidRPr="00453293">
        <w:rPr>
          <w:rFonts w:ascii="Times New Roman" w:hAnsi="Times New Roman"/>
          <w:sz w:val="22"/>
          <w:szCs w:val="22"/>
        </w:rPr>
        <w:t xml:space="preserve">liczba banków umożliwiających bezprowizyjną wypłatę gotówki i sprawdzenie salda w bankomatach, </w:t>
      </w:r>
      <w:r w:rsidRPr="00453293">
        <w:rPr>
          <w:rFonts w:ascii="Times New Roman" w:hAnsi="Times New Roman"/>
          <w:bCs/>
          <w:iCs/>
          <w:sz w:val="22"/>
          <w:szCs w:val="22"/>
        </w:rPr>
        <w:t xml:space="preserve">d) </w:t>
      </w:r>
      <w:r w:rsidRPr="00453293">
        <w:rPr>
          <w:rFonts w:ascii="Times New Roman" w:hAnsi="Times New Roman"/>
          <w:sz w:val="22"/>
          <w:szCs w:val="22"/>
        </w:rPr>
        <w:t>suma rabatów.</w:t>
      </w:r>
    </w:p>
    <w:p w:rsidR="0081695E" w:rsidRPr="00453293" w:rsidRDefault="0081695E" w:rsidP="00453293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53293">
        <w:rPr>
          <w:rFonts w:ascii="Times New Roman" w:hAnsi="Times New Roman"/>
          <w:b/>
          <w:bCs/>
          <w:i/>
          <w:iCs/>
          <w:sz w:val="22"/>
          <w:szCs w:val="22"/>
        </w:rPr>
        <w:t>LP = a + b + c + d</w:t>
      </w:r>
    </w:p>
    <w:p w:rsidR="0081695E" w:rsidRPr="00453293" w:rsidRDefault="0081695E" w:rsidP="00453293">
      <w:pPr>
        <w:spacing w:line="36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453293">
        <w:rPr>
          <w:rFonts w:ascii="Times New Roman" w:hAnsi="Times New Roman"/>
          <w:bCs/>
          <w:i/>
          <w:iCs/>
          <w:sz w:val="22"/>
          <w:szCs w:val="22"/>
        </w:rPr>
        <w:t xml:space="preserve">gdzie </w:t>
      </w:r>
      <w:r w:rsidRPr="00453293">
        <w:rPr>
          <w:rFonts w:ascii="Times New Roman" w:hAnsi="Times New Roman"/>
          <w:b/>
          <w:i/>
          <w:iCs/>
          <w:sz w:val="22"/>
          <w:szCs w:val="22"/>
        </w:rPr>
        <w:t xml:space="preserve"> LP </w:t>
      </w:r>
      <w:r w:rsidRPr="00453293">
        <w:rPr>
          <w:rFonts w:ascii="Times New Roman" w:hAnsi="Times New Roman"/>
          <w:bCs/>
          <w:i/>
          <w:iCs/>
          <w:sz w:val="22"/>
          <w:szCs w:val="22"/>
        </w:rPr>
        <w:t xml:space="preserve">- liczba punktów uzyskanych przez ofertę. </w:t>
      </w:r>
    </w:p>
    <w:p w:rsidR="0081695E" w:rsidRPr="00453293" w:rsidRDefault="0081695E" w:rsidP="00453293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53293">
        <w:rPr>
          <w:rFonts w:ascii="Times New Roman" w:hAnsi="Times New Roman"/>
          <w:bCs/>
          <w:iCs/>
          <w:sz w:val="22"/>
          <w:szCs w:val="22"/>
        </w:rPr>
        <w:t xml:space="preserve">Wszystkie obliczenia dokonywane będą z dokładnością do dwóch miejsc po przecinku. </w:t>
      </w:r>
      <w:r w:rsidRPr="00453293">
        <w:rPr>
          <w:rFonts w:ascii="Times New Roman" w:hAnsi="Times New Roman"/>
          <w:iCs/>
          <w:sz w:val="22"/>
          <w:szCs w:val="22"/>
        </w:rPr>
        <w:t>Najkorzystniejsza oferta może uzyskać maksimum 100 pkt.</w:t>
      </w:r>
    </w:p>
    <w:p w:rsidR="0081695E" w:rsidRPr="00453293" w:rsidRDefault="0081695E" w:rsidP="00453293">
      <w:pPr>
        <w:pStyle w:val="Tekstpodstawowy"/>
        <w:spacing w:line="360" w:lineRule="auto"/>
        <w:rPr>
          <w:rFonts w:ascii="Times New Roman" w:hAnsi="Times New Roman"/>
          <w:b w:val="0"/>
          <w:bCs w:val="0"/>
          <w:sz w:val="22"/>
          <w:szCs w:val="22"/>
        </w:rPr>
      </w:pPr>
    </w:p>
    <w:p w:rsidR="0081695E" w:rsidRPr="00453293" w:rsidRDefault="0081695E" w:rsidP="00453293">
      <w:pPr>
        <w:pStyle w:val="Tekstpodstawowy"/>
        <w:spacing w:line="360" w:lineRule="auto"/>
        <w:jc w:val="left"/>
        <w:rPr>
          <w:rFonts w:ascii="Times New Roman" w:hAnsi="Times New Roman"/>
          <w:i/>
          <w:iCs/>
          <w:sz w:val="22"/>
          <w:szCs w:val="22"/>
        </w:rPr>
      </w:pPr>
      <w:r w:rsidRPr="00453293">
        <w:rPr>
          <w:rFonts w:ascii="Times New Roman" w:hAnsi="Times New Roman"/>
          <w:iCs/>
          <w:sz w:val="22"/>
          <w:szCs w:val="22"/>
        </w:rPr>
        <w:t>XVII. Podwykonawstwo</w:t>
      </w:r>
    </w:p>
    <w:p w:rsidR="0081695E" w:rsidRPr="00453293" w:rsidRDefault="0081695E" w:rsidP="00A10D96">
      <w:pPr>
        <w:numPr>
          <w:ilvl w:val="0"/>
          <w:numId w:val="33"/>
        </w:numPr>
        <w:tabs>
          <w:tab w:val="left" w:pos="284"/>
        </w:tabs>
        <w:spacing w:before="120" w:after="120" w:line="360" w:lineRule="auto"/>
        <w:ind w:hanging="720"/>
        <w:jc w:val="both"/>
        <w:rPr>
          <w:rFonts w:ascii="Times New Roman" w:hAnsi="Times New Roman"/>
          <w:iCs/>
          <w:sz w:val="22"/>
          <w:szCs w:val="22"/>
        </w:rPr>
      </w:pPr>
      <w:r w:rsidRPr="00453293">
        <w:rPr>
          <w:rFonts w:ascii="Times New Roman" w:hAnsi="Times New Roman"/>
          <w:iCs/>
          <w:sz w:val="22"/>
          <w:szCs w:val="22"/>
        </w:rPr>
        <w:t>Wykonawca może powierzyć wykonanie</w:t>
      </w:r>
      <w:r w:rsidR="00453293">
        <w:rPr>
          <w:rFonts w:ascii="Times New Roman" w:hAnsi="Times New Roman"/>
          <w:iCs/>
          <w:sz w:val="22"/>
          <w:szCs w:val="22"/>
        </w:rPr>
        <w:t xml:space="preserve"> </w:t>
      </w:r>
      <w:r w:rsidRPr="00453293">
        <w:rPr>
          <w:rFonts w:ascii="Times New Roman" w:hAnsi="Times New Roman"/>
          <w:iCs/>
          <w:sz w:val="22"/>
          <w:szCs w:val="22"/>
        </w:rPr>
        <w:t xml:space="preserve"> zamówienia podwykonawcy.</w:t>
      </w:r>
    </w:p>
    <w:p w:rsidR="0081695E" w:rsidRPr="00453293" w:rsidRDefault="0081695E" w:rsidP="00A10D96">
      <w:pPr>
        <w:numPr>
          <w:ilvl w:val="0"/>
          <w:numId w:val="33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2"/>
          <w:szCs w:val="22"/>
        </w:rPr>
      </w:pPr>
      <w:r w:rsidRPr="00453293">
        <w:rPr>
          <w:rFonts w:ascii="Times New Roman" w:hAnsi="Times New Roman"/>
          <w:iCs/>
          <w:sz w:val="22"/>
          <w:szCs w:val="22"/>
        </w:rPr>
        <w:t xml:space="preserve">W przypadku zmiany lub rezygnacji z podwykonawcy, na którego zasoby Wykonawca powoływał się, na zasadach określonych w art. 26 ust. 2b ustawy, w celu wykazania spełniania warunków udziału w postępowaniu, o których mowa w art. 22 ust. 1 ustawy, Wykonawca jest obowiązany wykazać Zamawiającemu, iż proponowany inny podwykonawca lub wykonawca samodzielnie spełnia je w stopniu nie mniejszym niż wymagany w trakcie postępowania o udzielenie zamówienia. </w:t>
      </w:r>
    </w:p>
    <w:p w:rsidR="0081695E" w:rsidRPr="00453293" w:rsidRDefault="0081695E" w:rsidP="00453293">
      <w:pPr>
        <w:shd w:val="clear" w:color="auto" w:fill="FFFFFF"/>
        <w:tabs>
          <w:tab w:val="left" w:pos="360"/>
          <w:tab w:val="left" w:pos="540"/>
        </w:tabs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453293">
        <w:rPr>
          <w:rFonts w:ascii="Times New Roman" w:hAnsi="Times New Roman"/>
          <w:b/>
          <w:bCs/>
          <w:sz w:val="22"/>
          <w:szCs w:val="22"/>
        </w:rPr>
        <w:t>XVIII.  Udzielenie zamówienia</w:t>
      </w:r>
    </w:p>
    <w:p w:rsidR="0081695E" w:rsidRPr="00453293" w:rsidRDefault="0081695E" w:rsidP="00A10D96">
      <w:pPr>
        <w:pStyle w:val="Tekstpodstawowy3"/>
        <w:numPr>
          <w:ilvl w:val="1"/>
          <w:numId w:val="30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Zamawiający udzieli zamówienia temu Wykonawcy, który spełni wszystkie postawione </w:t>
      </w:r>
      <w:r w:rsidRPr="00453293">
        <w:rPr>
          <w:rFonts w:ascii="Times New Roman" w:hAnsi="Times New Roman"/>
          <w:sz w:val="22"/>
          <w:szCs w:val="22"/>
        </w:rPr>
        <w:br/>
        <w:t>w niniejszej SIWZ warunki, oraz otrzyma najwyższą ostateczną ocenę punktową  spośród rozpatrywanych ofert.</w:t>
      </w:r>
    </w:p>
    <w:p w:rsidR="0081695E" w:rsidRPr="00453293" w:rsidRDefault="0081695E" w:rsidP="00A10D96">
      <w:pPr>
        <w:pStyle w:val="Tekstpodstawowy3"/>
        <w:numPr>
          <w:ilvl w:val="1"/>
          <w:numId w:val="30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lastRenderedPageBreak/>
        <w:t xml:space="preserve">W przypadku, gdy w postępowaniu nie będzie można dokonać wyboru oferty najkorzystniejszej, </w:t>
      </w:r>
      <w:r w:rsidRPr="00453293">
        <w:rPr>
          <w:rFonts w:ascii="Times New Roman" w:hAnsi="Times New Roman"/>
          <w:sz w:val="22"/>
          <w:szCs w:val="22"/>
        </w:rPr>
        <w:br/>
        <w:t>z uwagi  na to, że dwie lub więcej ofert przedstawia taki sam bilans ceny i innych kryteriów oceny ofert, Zamawiający spośród tych ofert wybierze ofertę z niższą ceną.</w:t>
      </w:r>
    </w:p>
    <w:p w:rsidR="0081695E" w:rsidRPr="00453293" w:rsidRDefault="0081695E" w:rsidP="00A10D96">
      <w:pPr>
        <w:pStyle w:val="Tekstpodstawowy3"/>
        <w:numPr>
          <w:ilvl w:val="1"/>
          <w:numId w:val="30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Niezwłocznie po dokonaniu wyboru najkorzystniejszej oferty Zamawiający powiadomi Wykonawców, którzy złożyli oferty, o:</w:t>
      </w:r>
    </w:p>
    <w:p w:rsidR="0081695E" w:rsidRPr="00453293" w:rsidRDefault="002C4B37" w:rsidP="00453293">
      <w:pPr>
        <w:pStyle w:val="pkt1art"/>
        <w:spacing w:before="0" w:after="0" w:line="360" w:lineRule="auto"/>
        <w:ind w:left="709" w:hanging="567"/>
        <w:rPr>
          <w:sz w:val="22"/>
          <w:szCs w:val="22"/>
        </w:rPr>
      </w:pPr>
      <w:r>
        <w:rPr>
          <w:sz w:val="22"/>
          <w:szCs w:val="22"/>
        </w:rPr>
        <w:t xml:space="preserve">3.1.  </w:t>
      </w:r>
      <w:r w:rsidR="0081695E" w:rsidRPr="00453293">
        <w:rPr>
          <w:sz w:val="22"/>
          <w:szCs w:val="22"/>
        </w:rPr>
        <w:t>wyborze najkorzystniejszej oferty, podając n</w:t>
      </w:r>
      <w:r w:rsidR="008F2AD5">
        <w:rPr>
          <w:sz w:val="22"/>
          <w:szCs w:val="22"/>
        </w:rPr>
        <w:t>azwę (firmę), siedzibę i adres W</w:t>
      </w:r>
      <w:r w:rsidR="0081695E" w:rsidRPr="00453293">
        <w:rPr>
          <w:sz w:val="22"/>
          <w:szCs w:val="22"/>
        </w:rPr>
        <w:t>ykonawcy, którego ofertę wybrano oraz uzasadnienie jej wyboru, a także na</w:t>
      </w:r>
      <w:r w:rsidR="00AD1B31">
        <w:rPr>
          <w:sz w:val="22"/>
          <w:szCs w:val="22"/>
        </w:rPr>
        <w:t>zwy (firmy), siedziby i adresy W</w:t>
      </w:r>
      <w:r w:rsidR="0081695E" w:rsidRPr="00453293">
        <w:rPr>
          <w:sz w:val="22"/>
          <w:szCs w:val="22"/>
        </w:rPr>
        <w:t>ykonawców, którzy złożyli oferty wraz ze streszczeniem oceny i porównania złożonych ofert zawierającym punktację przyznaną ofertom w każdym kryterium oceny ofert i łączną punktację,</w:t>
      </w:r>
    </w:p>
    <w:p w:rsidR="0081695E" w:rsidRPr="00453293" w:rsidRDefault="0081695E" w:rsidP="00453293">
      <w:pPr>
        <w:pStyle w:val="pkt1art"/>
        <w:spacing w:before="0" w:after="0" w:line="360" w:lineRule="auto"/>
        <w:ind w:left="567" w:hanging="425"/>
        <w:rPr>
          <w:sz w:val="22"/>
          <w:szCs w:val="22"/>
        </w:rPr>
      </w:pPr>
      <w:r w:rsidRPr="00453293">
        <w:rPr>
          <w:sz w:val="22"/>
          <w:szCs w:val="22"/>
        </w:rPr>
        <w:t xml:space="preserve">3.2.   </w:t>
      </w:r>
      <w:r w:rsidR="00AD1B31">
        <w:rPr>
          <w:sz w:val="22"/>
          <w:szCs w:val="22"/>
        </w:rPr>
        <w:t>W</w:t>
      </w:r>
      <w:r w:rsidRPr="00453293">
        <w:rPr>
          <w:sz w:val="22"/>
          <w:szCs w:val="22"/>
        </w:rPr>
        <w:t>ykonawcach</w:t>
      </w:r>
      <w:r w:rsidRPr="00453293">
        <w:rPr>
          <w:sz w:val="22"/>
          <w:szCs w:val="22"/>
        </w:rPr>
        <w:t>, których oferty zostały odrzucone, podając uzasadnienie faktyczne i prawne,</w:t>
      </w:r>
    </w:p>
    <w:p w:rsidR="0081695E" w:rsidRPr="00453293" w:rsidRDefault="0081695E" w:rsidP="00453293">
      <w:pPr>
        <w:pStyle w:val="pkt1art"/>
        <w:spacing w:before="0" w:after="0" w:line="360" w:lineRule="auto"/>
        <w:ind w:left="709" w:hanging="567"/>
        <w:rPr>
          <w:sz w:val="22"/>
          <w:szCs w:val="22"/>
        </w:rPr>
      </w:pPr>
      <w:r w:rsidRPr="00453293">
        <w:rPr>
          <w:sz w:val="22"/>
          <w:szCs w:val="22"/>
        </w:rPr>
        <w:t xml:space="preserve">3.3.   </w:t>
      </w:r>
      <w:r w:rsidR="00AD1B31">
        <w:rPr>
          <w:sz w:val="22"/>
          <w:szCs w:val="22"/>
        </w:rPr>
        <w:t>W</w:t>
      </w:r>
      <w:r w:rsidRPr="00453293">
        <w:rPr>
          <w:sz w:val="22"/>
          <w:szCs w:val="22"/>
        </w:rPr>
        <w:t>ykonawcach</w:t>
      </w:r>
      <w:r w:rsidRPr="00453293">
        <w:rPr>
          <w:sz w:val="22"/>
          <w:szCs w:val="22"/>
        </w:rPr>
        <w:t>, którzy zostali wykluczeni z postępowania o udzielenie zamówienia, podając uzasadnienie faktyczne i prawne.</w:t>
      </w:r>
    </w:p>
    <w:p w:rsidR="0081695E" w:rsidRPr="00453293" w:rsidRDefault="0081695E" w:rsidP="00453293">
      <w:pPr>
        <w:pStyle w:val="pkt1art"/>
        <w:spacing w:before="0" w:after="0" w:line="360" w:lineRule="auto"/>
        <w:ind w:left="709" w:hanging="567"/>
        <w:rPr>
          <w:sz w:val="22"/>
          <w:szCs w:val="22"/>
        </w:rPr>
      </w:pPr>
      <w:r w:rsidRPr="00453293">
        <w:rPr>
          <w:sz w:val="22"/>
          <w:szCs w:val="22"/>
        </w:rPr>
        <w:t>3.4.   terminie określonym zgodnie z art. 94 ust. 1 lub ust. 2, po którego upływie umowa w sprawie  zamówienia publicznego może być zawarta.</w:t>
      </w:r>
    </w:p>
    <w:p w:rsidR="0081695E" w:rsidRPr="00453293" w:rsidRDefault="0081695E" w:rsidP="00453293">
      <w:pPr>
        <w:pStyle w:val="pkt1art"/>
        <w:spacing w:before="0" w:after="0" w:line="360" w:lineRule="auto"/>
        <w:ind w:left="0" w:firstLine="0"/>
        <w:rPr>
          <w:sz w:val="22"/>
          <w:szCs w:val="22"/>
        </w:rPr>
      </w:pPr>
      <w:r w:rsidRPr="00453293">
        <w:rPr>
          <w:sz w:val="22"/>
          <w:szCs w:val="22"/>
        </w:rPr>
        <w:t>Informacje, o których mowa w podpunkcie 3.1. Zamawiający zamieści również na stronie internetowej oraz w miejscu publicznie dostępnym w swojej siedzibie.</w:t>
      </w:r>
    </w:p>
    <w:p w:rsidR="0081695E" w:rsidRPr="00453293" w:rsidRDefault="0081695E" w:rsidP="00453293">
      <w:pPr>
        <w:pStyle w:val="pkt1art"/>
        <w:spacing w:before="0" w:after="0" w:line="360" w:lineRule="auto"/>
        <w:ind w:left="0" w:firstLine="0"/>
        <w:rPr>
          <w:sz w:val="22"/>
          <w:szCs w:val="22"/>
        </w:rPr>
      </w:pPr>
    </w:p>
    <w:p w:rsidR="0081695E" w:rsidRPr="00453293" w:rsidRDefault="0081695E" w:rsidP="00453293">
      <w:pPr>
        <w:pStyle w:val="Nagwek1"/>
        <w:spacing w:line="360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 xml:space="preserve">XIX. Istotne </w:t>
      </w:r>
      <w:r w:rsidRPr="00453293">
        <w:rPr>
          <w:rFonts w:ascii="Times New Roman" w:hAnsi="Times New Roman"/>
          <w:sz w:val="22"/>
          <w:szCs w:val="22"/>
        </w:rPr>
        <w:t>dla stron postanowienia, które zostaną wprowadzone do treści zawieranej     umowy w sprawie zamówienia publicznego</w:t>
      </w:r>
    </w:p>
    <w:p w:rsidR="0081695E" w:rsidRPr="00453293" w:rsidRDefault="0081695E" w:rsidP="00453293">
      <w:pPr>
        <w:pStyle w:val="Tekstpodstawowy3"/>
        <w:spacing w:line="360" w:lineRule="auto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Warunki, na jakich Zamawiający zawrze umowę z Wykonawcą </w:t>
      </w:r>
      <w:r w:rsidR="006030C2">
        <w:rPr>
          <w:rFonts w:ascii="Times New Roman" w:hAnsi="Times New Roman"/>
          <w:sz w:val="22"/>
          <w:szCs w:val="22"/>
        </w:rPr>
        <w:t xml:space="preserve">oraz istotne postanowienia zawartej umowy </w:t>
      </w:r>
      <w:r w:rsidRPr="00453293">
        <w:rPr>
          <w:rFonts w:ascii="Times New Roman" w:hAnsi="Times New Roman"/>
          <w:sz w:val="22"/>
          <w:szCs w:val="22"/>
        </w:rPr>
        <w:t xml:space="preserve">zostały przedstawione </w:t>
      </w:r>
      <w:r w:rsidR="006030C2">
        <w:rPr>
          <w:rFonts w:ascii="Times New Roman" w:hAnsi="Times New Roman"/>
          <w:sz w:val="22"/>
          <w:szCs w:val="22"/>
        </w:rPr>
        <w:t xml:space="preserve">w projekcie umowy </w:t>
      </w:r>
      <w:r w:rsidRPr="00453293">
        <w:rPr>
          <w:rFonts w:ascii="Times New Roman" w:hAnsi="Times New Roman"/>
          <w:sz w:val="22"/>
          <w:szCs w:val="22"/>
        </w:rPr>
        <w:t>(</w:t>
      </w:r>
      <w:r w:rsidR="00A32930">
        <w:rPr>
          <w:rFonts w:ascii="Times New Roman" w:hAnsi="Times New Roman"/>
          <w:b/>
          <w:bCs/>
          <w:sz w:val="22"/>
          <w:szCs w:val="22"/>
          <w:u w:val="single"/>
        </w:rPr>
        <w:t>Z</w:t>
      </w:r>
      <w:r w:rsidRPr="00453293">
        <w:rPr>
          <w:rFonts w:ascii="Times New Roman" w:hAnsi="Times New Roman"/>
          <w:b/>
          <w:bCs/>
          <w:sz w:val="22"/>
          <w:szCs w:val="22"/>
          <w:u w:val="single"/>
        </w:rPr>
        <w:t xml:space="preserve">ałącznik nr </w:t>
      </w:r>
      <w:r w:rsidR="00453293">
        <w:rPr>
          <w:rFonts w:ascii="Times New Roman" w:hAnsi="Times New Roman"/>
          <w:b/>
          <w:bCs/>
          <w:sz w:val="22"/>
          <w:szCs w:val="22"/>
          <w:u w:val="single"/>
        </w:rPr>
        <w:t>4</w:t>
      </w:r>
      <w:r w:rsidRPr="00453293">
        <w:rPr>
          <w:rFonts w:ascii="Times New Roman" w:hAnsi="Times New Roman"/>
          <w:sz w:val="22"/>
          <w:szCs w:val="22"/>
        </w:rPr>
        <w:t xml:space="preserve"> do SIWZ).</w:t>
      </w:r>
    </w:p>
    <w:p w:rsidR="0081695E" w:rsidRPr="00453293" w:rsidRDefault="0081695E" w:rsidP="00453293">
      <w:pPr>
        <w:pStyle w:val="Nagwek5"/>
        <w:spacing w:line="360" w:lineRule="auto"/>
        <w:ind w:left="720" w:hanging="720"/>
        <w:rPr>
          <w:rFonts w:ascii="Times New Roman" w:hAnsi="Times New Roman"/>
          <w:b/>
          <w:color w:val="auto"/>
          <w:sz w:val="22"/>
          <w:szCs w:val="22"/>
        </w:rPr>
      </w:pPr>
      <w:r w:rsidRPr="00453293">
        <w:rPr>
          <w:rFonts w:ascii="Times New Roman" w:hAnsi="Times New Roman"/>
          <w:b/>
          <w:color w:val="auto"/>
          <w:sz w:val="22"/>
          <w:szCs w:val="22"/>
        </w:rPr>
        <w:t>XX.  Pouczenie o środkach ochrony prawnej przysługujących Wykonawcy w toku postępowania o udzielenie zamówienia</w:t>
      </w:r>
    </w:p>
    <w:p w:rsidR="0081695E" w:rsidRPr="00453293" w:rsidRDefault="0081695E" w:rsidP="00A10D96">
      <w:pPr>
        <w:pStyle w:val="Default"/>
        <w:numPr>
          <w:ilvl w:val="0"/>
          <w:numId w:val="32"/>
        </w:numPr>
        <w:spacing w:line="360" w:lineRule="auto"/>
        <w:jc w:val="both"/>
        <w:rPr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 xml:space="preserve">Wykonawcom, a także innym podmiotom, którzy mają lub mieli interes w uzyskaniu danego zamówienia oraz ponieśli lub mogą ponieść szkodę w wyniku naruszenia przez Zamawiającego przepisów ustawy Prawo zamówień publicznych, na podstawie art. 179  ustawy </w:t>
      </w:r>
      <w:r w:rsidRPr="00453293">
        <w:rPr>
          <w:color w:val="auto"/>
          <w:sz w:val="22"/>
          <w:szCs w:val="22"/>
        </w:rPr>
        <w:br/>
        <w:t>z dnia 29 stycznia 2004 roku</w:t>
      </w:r>
      <w:r w:rsidR="00AD1B31">
        <w:rPr>
          <w:color w:val="auto"/>
          <w:sz w:val="22"/>
          <w:szCs w:val="22"/>
        </w:rPr>
        <w:t xml:space="preserve"> </w:t>
      </w:r>
      <w:r w:rsidRPr="00453293">
        <w:rPr>
          <w:color w:val="auto"/>
          <w:sz w:val="22"/>
          <w:szCs w:val="22"/>
        </w:rPr>
        <w:t xml:space="preserve"> Prawo zam</w:t>
      </w:r>
      <w:r w:rsidR="00AD1B31">
        <w:rPr>
          <w:color w:val="auto"/>
          <w:sz w:val="22"/>
          <w:szCs w:val="22"/>
        </w:rPr>
        <w:t>ówień publicznych (Dz. U. z 2017</w:t>
      </w:r>
      <w:r w:rsidRPr="00453293">
        <w:rPr>
          <w:color w:val="auto"/>
          <w:sz w:val="22"/>
          <w:szCs w:val="22"/>
        </w:rPr>
        <w:t xml:space="preserve"> r.</w:t>
      </w:r>
      <w:r w:rsidR="00AD1B31">
        <w:rPr>
          <w:color w:val="auto"/>
          <w:sz w:val="22"/>
          <w:szCs w:val="22"/>
        </w:rPr>
        <w:t>, poz. 1579</w:t>
      </w:r>
      <w:r w:rsidRPr="00453293">
        <w:rPr>
          <w:color w:val="auto"/>
          <w:sz w:val="22"/>
          <w:szCs w:val="22"/>
        </w:rPr>
        <w:t xml:space="preserve"> ze zm.), przysługują środki ochrony prawnej przewidziane w Dziale VI ustawy. </w:t>
      </w:r>
    </w:p>
    <w:p w:rsidR="006B128C" w:rsidRDefault="0081695E" w:rsidP="00AD1B31">
      <w:pPr>
        <w:pStyle w:val="Default"/>
        <w:numPr>
          <w:ilvl w:val="0"/>
          <w:numId w:val="32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453293">
        <w:rPr>
          <w:color w:val="auto"/>
          <w:sz w:val="22"/>
          <w:szCs w:val="22"/>
        </w:rPr>
        <w:t>Środki ochrony prawnej wobec ogłoszenia i Specyfikacji Istotnych Warunków Zamówienia przysługują również organizacjom wpisanym na listę, o której mowa w art. 154 pkt. 5 ustawy.</w:t>
      </w:r>
      <w:r w:rsidRPr="00453293">
        <w:rPr>
          <w:b/>
          <w:bCs/>
          <w:color w:val="auto"/>
          <w:sz w:val="22"/>
          <w:szCs w:val="22"/>
        </w:rPr>
        <w:t xml:space="preserve"> </w:t>
      </w:r>
    </w:p>
    <w:p w:rsidR="00AD1B31" w:rsidRDefault="00AD1B31" w:rsidP="00AD1B31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AD1B31" w:rsidRPr="00AD1B31" w:rsidRDefault="00AD1B31" w:rsidP="00AD1B31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</w:p>
    <w:p w:rsidR="0081695E" w:rsidRPr="00AD1B31" w:rsidRDefault="0081695E" w:rsidP="00AD1B31">
      <w:pPr>
        <w:pStyle w:val="Nagwek5"/>
        <w:tabs>
          <w:tab w:val="num" w:pos="900"/>
        </w:tabs>
        <w:spacing w:line="360" w:lineRule="auto"/>
        <w:ind w:left="567" w:hanging="567"/>
        <w:rPr>
          <w:rFonts w:ascii="Times New Roman" w:hAnsi="Times New Roman"/>
          <w:b/>
          <w:color w:val="auto"/>
          <w:sz w:val="22"/>
          <w:szCs w:val="22"/>
        </w:rPr>
      </w:pPr>
      <w:r w:rsidRPr="00453293">
        <w:rPr>
          <w:rFonts w:ascii="Times New Roman" w:hAnsi="Times New Roman"/>
          <w:b/>
          <w:color w:val="auto"/>
          <w:sz w:val="22"/>
          <w:szCs w:val="22"/>
        </w:rPr>
        <w:lastRenderedPageBreak/>
        <w:t>XXII. Formalności, jakie Wykonawca oferty najkorzystniejszej musi dopełnić przed zawarciem Umowy</w:t>
      </w:r>
    </w:p>
    <w:p w:rsidR="0081695E" w:rsidRPr="00453293" w:rsidRDefault="0081695E" w:rsidP="00A10D96">
      <w:pPr>
        <w:pStyle w:val="Tresc"/>
        <w:numPr>
          <w:ilvl w:val="0"/>
          <w:numId w:val="35"/>
        </w:numPr>
        <w:tabs>
          <w:tab w:val="clear" w:pos="720"/>
          <w:tab w:val="num" w:pos="0"/>
        </w:tabs>
        <w:spacing w:after="0" w:line="360" w:lineRule="auto"/>
        <w:rPr>
          <w:sz w:val="22"/>
          <w:szCs w:val="22"/>
        </w:rPr>
      </w:pPr>
      <w:r w:rsidRPr="00453293">
        <w:rPr>
          <w:sz w:val="22"/>
          <w:szCs w:val="22"/>
        </w:rPr>
        <w:t>Wykonawca na wezwanie Zamawiającego w terminie przez niego wyznaczonym                            ma obowiązek:</w:t>
      </w:r>
    </w:p>
    <w:p w:rsidR="0081695E" w:rsidRPr="00453293" w:rsidRDefault="0081695E" w:rsidP="00A10D96">
      <w:pPr>
        <w:pStyle w:val="Tresc"/>
        <w:numPr>
          <w:ilvl w:val="0"/>
          <w:numId w:val="36"/>
        </w:numPr>
        <w:spacing w:after="0" w:line="360" w:lineRule="auto"/>
        <w:rPr>
          <w:sz w:val="22"/>
          <w:szCs w:val="22"/>
        </w:rPr>
      </w:pPr>
      <w:r w:rsidRPr="00453293">
        <w:rPr>
          <w:sz w:val="22"/>
          <w:szCs w:val="22"/>
        </w:rPr>
        <w:t>wskazać osobę/osoby uprawnione do podpisania Umowy wraz z dokumentami uprawniającymi te osoby do podpisania Umowy, o ile nie wynika to ze złożonych wraz z ofertą dokumentów,</w:t>
      </w:r>
    </w:p>
    <w:p w:rsidR="0081695E" w:rsidRPr="00453293" w:rsidRDefault="0081695E" w:rsidP="00A10D96">
      <w:pPr>
        <w:pStyle w:val="Tresc"/>
        <w:numPr>
          <w:ilvl w:val="0"/>
          <w:numId w:val="36"/>
        </w:numPr>
        <w:spacing w:after="0" w:line="360" w:lineRule="auto"/>
        <w:rPr>
          <w:sz w:val="22"/>
          <w:szCs w:val="22"/>
        </w:rPr>
      </w:pPr>
      <w:r w:rsidRPr="00453293">
        <w:rPr>
          <w:sz w:val="22"/>
          <w:szCs w:val="22"/>
        </w:rPr>
        <w:t>podać numer rachunku bankowego, na który będzie przelana należność z tytułu wykonania zamówienia oraz wszelkie informacje niezbędne do wypełnienia treści Umowy,</w:t>
      </w:r>
    </w:p>
    <w:p w:rsidR="0081695E" w:rsidRPr="00453293" w:rsidRDefault="0081695E" w:rsidP="00A10D96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w przypadku Wykonawców wspólnie ubiegających się o zamówienie, dostarczyć Umowę regulującą współpracę tych Wykonawców (zgodnie z art. 23 ust. 4 ustawy).</w:t>
      </w:r>
    </w:p>
    <w:p w:rsidR="0081695E" w:rsidRPr="00453293" w:rsidRDefault="0081695E" w:rsidP="00A10D96">
      <w:pPr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>przed zawarciem umowy Wykonawca przedstawi Zamawiającemu szczegółowy wykaz placówek handlowo-usługowych honorujących karty podarunkowe, oraz łączną liczbę placówek handlowych udzielających rabaty przy dokonywaniu transakcji kartami podarunkowymi, obejmujący co najmniej liczbę placówek zadeklarowanych przez Wykonawcę w formularzu ofertowym.</w:t>
      </w:r>
    </w:p>
    <w:p w:rsidR="0081695E" w:rsidRPr="0087510A" w:rsidRDefault="0081695E" w:rsidP="00453293">
      <w:pPr>
        <w:spacing w:line="360" w:lineRule="auto"/>
        <w:rPr>
          <w:rFonts w:ascii="Times New Roman" w:hAnsi="Times New Roman"/>
          <w:sz w:val="22"/>
          <w:szCs w:val="22"/>
          <w:lang w:eastAsia="en-US"/>
        </w:rPr>
      </w:pPr>
    </w:p>
    <w:p w:rsidR="00AD1B31" w:rsidRPr="0087510A" w:rsidRDefault="006B128C" w:rsidP="00AD1B31">
      <w:pPr>
        <w:pStyle w:val="Tekstprzypisudolnego"/>
        <w:outlineLvl w:val="0"/>
        <w:rPr>
          <w:b/>
          <w:i/>
          <w:sz w:val="22"/>
          <w:szCs w:val="22"/>
          <w:u w:val="single"/>
        </w:rPr>
      </w:pPr>
      <w:r w:rsidRPr="0087510A">
        <w:rPr>
          <w:b/>
          <w:sz w:val="22"/>
          <w:szCs w:val="22"/>
        </w:rPr>
        <w:t>XXIII</w:t>
      </w:r>
      <w:r w:rsidR="00AD1B31" w:rsidRPr="0087510A">
        <w:rPr>
          <w:b/>
          <w:sz w:val="22"/>
          <w:szCs w:val="22"/>
        </w:rPr>
        <w:t>.</w:t>
      </w:r>
      <w:r w:rsidRPr="0087510A">
        <w:rPr>
          <w:b/>
          <w:sz w:val="22"/>
          <w:szCs w:val="22"/>
        </w:rPr>
        <w:tab/>
      </w:r>
      <w:r w:rsidR="00AD1B31" w:rsidRPr="0087510A">
        <w:rPr>
          <w:b/>
          <w:sz w:val="22"/>
          <w:szCs w:val="22"/>
        </w:rPr>
        <w:t>Klauzula informacyjna</w:t>
      </w:r>
    </w:p>
    <w:p w:rsidR="00AD1B31" w:rsidRPr="0087510A" w:rsidRDefault="00AD1B31" w:rsidP="00AD1B31">
      <w:pPr>
        <w:spacing w:after="150" w:line="36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87510A">
        <w:rPr>
          <w:rFonts w:ascii="Times New Roman" w:hAnsi="Times New Roma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D1B31" w:rsidRPr="0087510A" w:rsidRDefault="00AD1B31" w:rsidP="00AD1B31">
      <w:pPr>
        <w:pStyle w:val="Akapitzlist"/>
        <w:numPr>
          <w:ilvl w:val="0"/>
          <w:numId w:val="60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2"/>
          <w:szCs w:val="22"/>
          <w:lang w:eastAsia="pl-PL"/>
        </w:rPr>
      </w:pPr>
      <w:r w:rsidRPr="0087510A">
        <w:rPr>
          <w:rFonts w:ascii="Times New Roman" w:hAnsi="Times New Roman"/>
          <w:sz w:val="22"/>
          <w:szCs w:val="22"/>
          <w:lang w:eastAsia="pl-PL"/>
        </w:rPr>
        <w:t xml:space="preserve">administratorem Pani/Pana danych osobowych jest Wojewódzki Ośrodek Ruchu Drogowego w Warszawie, ul. Odlewnicza 8, 03-231 Warszawa; </w:t>
      </w:r>
    </w:p>
    <w:p w:rsidR="00AD1B31" w:rsidRPr="0087510A" w:rsidRDefault="00AD1B31" w:rsidP="00AD1B31">
      <w:pPr>
        <w:pStyle w:val="Akapitzlist"/>
        <w:numPr>
          <w:ilvl w:val="0"/>
          <w:numId w:val="60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2"/>
          <w:szCs w:val="22"/>
          <w:lang w:eastAsia="pl-PL"/>
        </w:rPr>
      </w:pPr>
      <w:r w:rsidRPr="0087510A">
        <w:rPr>
          <w:rFonts w:ascii="Times New Roman" w:hAnsi="Times New Roman"/>
          <w:sz w:val="22"/>
          <w:szCs w:val="22"/>
          <w:lang w:eastAsia="pl-PL"/>
        </w:rPr>
        <w:t xml:space="preserve">inspektorem ochrony danych osobowych w Wojewódzkim Ośrodku Ruchu Drogowego w Warszawie jest Pan Krzysztof Cichocki, adres e-mail; Cichocki@word.waw.pl; </w:t>
      </w:r>
    </w:p>
    <w:p w:rsidR="00AD1B31" w:rsidRPr="0087510A" w:rsidRDefault="00AD1B31" w:rsidP="00AD1B31">
      <w:pPr>
        <w:pStyle w:val="Akapitzlist"/>
        <w:numPr>
          <w:ilvl w:val="0"/>
          <w:numId w:val="60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2"/>
          <w:szCs w:val="22"/>
          <w:lang w:eastAsia="pl-PL"/>
        </w:rPr>
      </w:pPr>
      <w:r w:rsidRPr="0087510A">
        <w:rPr>
          <w:rFonts w:ascii="Times New Roman" w:hAnsi="Times New Roman"/>
          <w:sz w:val="22"/>
          <w:szCs w:val="22"/>
          <w:lang w:eastAsia="pl-PL"/>
        </w:rPr>
        <w:t>Pani/Pana dane osobowe przetwarzane będą na podstawie art. 6 ust. 1 lit. c</w:t>
      </w:r>
      <w:r w:rsidRPr="0087510A">
        <w:rPr>
          <w:rFonts w:ascii="Times New Roman" w:hAnsi="Times New Roman"/>
          <w:i/>
          <w:sz w:val="22"/>
          <w:szCs w:val="22"/>
          <w:lang w:eastAsia="pl-PL"/>
        </w:rPr>
        <w:t xml:space="preserve"> </w:t>
      </w:r>
      <w:r w:rsidRPr="0087510A">
        <w:rPr>
          <w:rFonts w:ascii="Times New Roman" w:hAnsi="Times New Roman"/>
          <w:sz w:val="22"/>
          <w:szCs w:val="22"/>
          <w:lang w:eastAsia="pl-PL"/>
        </w:rPr>
        <w:t xml:space="preserve">RODO w celu </w:t>
      </w:r>
      <w:r w:rsidRPr="0087510A">
        <w:rPr>
          <w:rFonts w:ascii="Times New Roman" w:hAnsi="Times New Roman"/>
          <w:sz w:val="22"/>
          <w:szCs w:val="22"/>
        </w:rPr>
        <w:t>związanym z postępowaniem o udzielenie zamówienia publicznego AT.26.7.2018.BM na dostawę kart podarunkowych dla pracowników Wojewódzkiego Ośrodka Ruchu Drogowego w Warszawie</w:t>
      </w:r>
      <w:r w:rsidRPr="0087510A">
        <w:rPr>
          <w:rFonts w:ascii="Times New Roman" w:hAnsi="Times New Roman"/>
          <w:i/>
          <w:sz w:val="22"/>
          <w:szCs w:val="22"/>
        </w:rPr>
        <w:t xml:space="preserve"> </w:t>
      </w:r>
      <w:r w:rsidRPr="0087510A">
        <w:rPr>
          <w:rFonts w:ascii="Times New Roman" w:hAnsi="Times New Roman"/>
          <w:sz w:val="22"/>
          <w:szCs w:val="22"/>
        </w:rPr>
        <w:t>prowadzonym w trybie przetargu nieograniczonego;</w:t>
      </w:r>
    </w:p>
    <w:p w:rsidR="00AD1B31" w:rsidRPr="0087510A" w:rsidRDefault="00AD1B31" w:rsidP="00AD1B31">
      <w:pPr>
        <w:pStyle w:val="Akapitzlist"/>
        <w:numPr>
          <w:ilvl w:val="0"/>
          <w:numId w:val="60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2"/>
          <w:szCs w:val="22"/>
          <w:lang w:eastAsia="pl-PL"/>
        </w:rPr>
      </w:pPr>
      <w:r w:rsidRPr="0087510A">
        <w:rPr>
          <w:rFonts w:ascii="Times New Roman" w:hAnsi="Times New Roman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7510A">
        <w:rPr>
          <w:rFonts w:ascii="Times New Roman" w:hAnsi="Times New Roman"/>
          <w:sz w:val="22"/>
          <w:szCs w:val="22"/>
          <w:lang w:eastAsia="pl-PL"/>
        </w:rPr>
        <w:t>Pzp</w:t>
      </w:r>
      <w:proofErr w:type="spellEnd"/>
      <w:r w:rsidRPr="0087510A">
        <w:rPr>
          <w:rFonts w:ascii="Times New Roman" w:hAnsi="Times New Roman"/>
          <w:sz w:val="22"/>
          <w:szCs w:val="22"/>
          <w:lang w:eastAsia="pl-PL"/>
        </w:rPr>
        <w:t xml:space="preserve">”;  </w:t>
      </w:r>
    </w:p>
    <w:p w:rsidR="00AD1B31" w:rsidRPr="0087510A" w:rsidRDefault="00AD1B31" w:rsidP="00AD1B31">
      <w:pPr>
        <w:pStyle w:val="Akapitzlist"/>
        <w:numPr>
          <w:ilvl w:val="0"/>
          <w:numId w:val="60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2"/>
          <w:szCs w:val="22"/>
          <w:lang w:eastAsia="pl-PL"/>
        </w:rPr>
      </w:pPr>
      <w:r w:rsidRPr="0087510A">
        <w:rPr>
          <w:rFonts w:ascii="Times New Roman" w:hAnsi="Times New Roman"/>
          <w:sz w:val="22"/>
          <w:szCs w:val="22"/>
          <w:lang w:eastAsia="pl-PL"/>
        </w:rPr>
        <w:lastRenderedPageBreak/>
        <w:t xml:space="preserve">Pani/Pana dane osobowe będą przechowywane, zgodnie z art. 97 ust. 1 ustawy </w:t>
      </w:r>
      <w:proofErr w:type="spellStart"/>
      <w:r w:rsidRPr="0087510A">
        <w:rPr>
          <w:rFonts w:ascii="Times New Roman" w:hAnsi="Times New Roman"/>
          <w:sz w:val="22"/>
          <w:szCs w:val="22"/>
          <w:lang w:eastAsia="pl-PL"/>
        </w:rPr>
        <w:t>Pzp</w:t>
      </w:r>
      <w:proofErr w:type="spellEnd"/>
      <w:r w:rsidRPr="0087510A">
        <w:rPr>
          <w:rFonts w:ascii="Times New Roman" w:hAnsi="Times New Roman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1B31" w:rsidRPr="0087510A" w:rsidRDefault="00AD1B31" w:rsidP="00AD1B31">
      <w:pPr>
        <w:pStyle w:val="Akapitzlist"/>
        <w:numPr>
          <w:ilvl w:val="0"/>
          <w:numId w:val="60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sz w:val="22"/>
          <w:szCs w:val="22"/>
          <w:lang w:eastAsia="pl-PL"/>
        </w:rPr>
      </w:pPr>
      <w:r w:rsidRPr="0087510A">
        <w:rPr>
          <w:rFonts w:ascii="Times New Roman" w:hAnsi="Times New Roman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7510A">
        <w:rPr>
          <w:rFonts w:ascii="Times New Roman" w:hAnsi="Times New Roman"/>
          <w:sz w:val="22"/>
          <w:szCs w:val="22"/>
          <w:lang w:eastAsia="pl-PL"/>
        </w:rPr>
        <w:t>Pzp</w:t>
      </w:r>
      <w:proofErr w:type="spellEnd"/>
      <w:r w:rsidRPr="0087510A">
        <w:rPr>
          <w:rFonts w:ascii="Times New Roman" w:hAnsi="Times New Roman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7510A">
        <w:rPr>
          <w:rFonts w:ascii="Times New Roman" w:hAnsi="Times New Roman"/>
          <w:sz w:val="22"/>
          <w:szCs w:val="22"/>
          <w:lang w:eastAsia="pl-PL"/>
        </w:rPr>
        <w:t>Pzp</w:t>
      </w:r>
      <w:proofErr w:type="spellEnd"/>
      <w:r w:rsidRPr="0087510A">
        <w:rPr>
          <w:rFonts w:ascii="Times New Roman" w:hAnsi="Times New Roman"/>
          <w:sz w:val="22"/>
          <w:szCs w:val="22"/>
          <w:lang w:eastAsia="pl-PL"/>
        </w:rPr>
        <w:t xml:space="preserve">;  </w:t>
      </w:r>
    </w:p>
    <w:p w:rsidR="00AD1B31" w:rsidRPr="0087510A" w:rsidRDefault="00AD1B31" w:rsidP="00AD1B31">
      <w:pPr>
        <w:pStyle w:val="Akapitzlist"/>
        <w:numPr>
          <w:ilvl w:val="0"/>
          <w:numId w:val="60"/>
        </w:numPr>
        <w:spacing w:after="150"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7510A">
        <w:rPr>
          <w:rFonts w:ascii="Times New Roman" w:hAnsi="Times New Roman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AD1B31" w:rsidRPr="0087510A" w:rsidRDefault="00AD1B31" w:rsidP="00AD1B31">
      <w:pPr>
        <w:pStyle w:val="Akapitzlist"/>
        <w:numPr>
          <w:ilvl w:val="0"/>
          <w:numId w:val="60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2"/>
          <w:szCs w:val="22"/>
          <w:lang w:eastAsia="pl-PL"/>
        </w:rPr>
      </w:pPr>
      <w:r w:rsidRPr="0087510A">
        <w:rPr>
          <w:rFonts w:ascii="Times New Roman" w:hAnsi="Times New Roman"/>
          <w:sz w:val="22"/>
          <w:szCs w:val="22"/>
          <w:lang w:eastAsia="pl-PL"/>
        </w:rPr>
        <w:t>posiada Pani/Pan:</w:t>
      </w:r>
    </w:p>
    <w:p w:rsidR="00AD1B31" w:rsidRPr="0087510A" w:rsidRDefault="00AD1B31" w:rsidP="00AD1B31">
      <w:pPr>
        <w:pStyle w:val="Akapitzlist"/>
        <w:numPr>
          <w:ilvl w:val="0"/>
          <w:numId w:val="61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sz w:val="22"/>
          <w:szCs w:val="22"/>
          <w:lang w:eastAsia="pl-PL"/>
        </w:rPr>
      </w:pPr>
      <w:r w:rsidRPr="0087510A">
        <w:rPr>
          <w:rFonts w:ascii="Times New Roman" w:hAnsi="Times New Roman"/>
          <w:sz w:val="22"/>
          <w:szCs w:val="22"/>
          <w:lang w:eastAsia="pl-PL"/>
        </w:rPr>
        <w:t>na podstawie art. 15 RODO prawo dostępu do danych osobowych Pani/Pana dotyczących;</w:t>
      </w:r>
    </w:p>
    <w:p w:rsidR="00AD1B31" w:rsidRPr="0087510A" w:rsidRDefault="00AD1B31" w:rsidP="00AD1B31">
      <w:pPr>
        <w:pStyle w:val="Akapitzlist"/>
        <w:numPr>
          <w:ilvl w:val="0"/>
          <w:numId w:val="61"/>
        </w:numPr>
        <w:spacing w:after="150" w:line="360" w:lineRule="auto"/>
        <w:ind w:left="709" w:hanging="283"/>
        <w:jc w:val="both"/>
        <w:rPr>
          <w:rFonts w:ascii="Times New Roman" w:hAnsi="Times New Roman"/>
          <w:sz w:val="22"/>
          <w:szCs w:val="22"/>
          <w:lang w:eastAsia="pl-PL"/>
        </w:rPr>
      </w:pPr>
      <w:r w:rsidRPr="0087510A">
        <w:rPr>
          <w:rFonts w:ascii="Times New Roman" w:hAnsi="Times New Roman"/>
          <w:sz w:val="22"/>
          <w:szCs w:val="22"/>
          <w:lang w:eastAsia="pl-PL"/>
        </w:rPr>
        <w:t xml:space="preserve">na podstawie art. 16 RODO prawo do sprostowania Pani/Pana danych osobowych </w:t>
      </w:r>
      <w:r w:rsidRPr="0087510A">
        <w:rPr>
          <w:rFonts w:ascii="Times New Roman" w:hAnsi="Times New Roman"/>
          <w:b/>
          <w:sz w:val="22"/>
          <w:szCs w:val="22"/>
          <w:vertAlign w:val="superscript"/>
          <w:lang w:eastAsia="pl-PL"/>
        </w:rPr>
        <w:t>**</w:t>
      </w:r>
      <w:r w:rsidRPr="0087510A">
        <w:rPr>
          <w:rFonts w:ascii="Times New Roman" w:hAnsi="Times New Roman"/>
          <w:sz w:val="22"/>
          <w:szCs w:val="22"/>
          <w:lang w:eastAsia="pl-PL"/>
        </w:rPr>
        <w:t>;</w:t>
      </w:r>
    </w:p>
    <w:p w:rsidR="00AD1B31" w:rsidRPr="0087510A" w:rsidRDefault="00AD1B31" w:rsidP="00AD1B31">
      <w:pPr>
        <w:pStyle w:val="Akapitzlist"/>
        <w:numPr>
          <w:ilvl w:val="0"/>
          <w:numId w:val="61"/>
        </w:numPr>
        <w:spacing w:after="150" w:line="360" w:lineRule="auto"/>
        <w:ind w:left="709" w:hanging="283"/>
        <w:jc w:val="both"/>
        <w:rPr>
          <w:rFonts w:ascii="Times New Roman" w:hAnsi="Times New Roman"/>
          <w:sz w:val="22"/>
          <w:szCs w:val="22"/>
          <w:lang w:eastAsia="pl-PL"/>
        </w:rPr>
      </w:pPr>
      <w:r w:rsidRPr="0087510A">
        <w:rPr>
          <w:rFonts w:ascii="Times New Roman" w:hAnsi="Times New Roman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1B31" w:rsidRPr="0087510A" w:rsidRDefault="00AD1B31" w:rsidP="00AD1B31">
      <w:pPr>
        <w:pStyle w:val="Akapitzlist"/>
        <w:numPr>
          <w:ilvl w:val="0"/>
          <w:numId w:val="61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2"/>
          <w:szCs w:val="22"/>
          <w:lang w:eastAsia="pl-PL"/>
        </w:rPr>
      </w:pPr>
      <w:r w:rsidRPr="0087510A">
        <w:rPr>
          <w:rFonts w:ascii="Times New Roman" w:hAnsi="Times New Roman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1B31" w:rsidRPr="0087510A" w:rsidRDefault="00AD1B31" w:rsidP="00AD1B31">
      <w:pPr>
        <w:pStyle w:val="Akapitzlist"/>
        <w:numPr>
          <w:ilvl w:val="0"/>
          <w:numId w:val="60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sz w:val="22"/>
          <w:szCs w:val="22"/>
          <w:lang w:eastAsia="pl-PL"/>
        </w:rPr>
      </w:pPr>
      <w:r w:rsidRPr="0087510A">
        <w:rPr>
          <w:rFonts w:ascii="Times New Roman" w:hAnsi="Times New Roman"/>
          <w:sz w:val="22"/>
          <w:szCs w:val="22"/>
          <w:lang w:eastAsia="pl-PL"/>
        </w:rPr>
        <w:t>nie przysługuje Pani/Panu:</w:t>
      </w:r>
    </w:p>
    <w:p w:rsidR="00AD1B31" w:rsidRPr="0087510A" w:rsidRDefault="00AD1B31" w:rsidP="00AD1B31">
      <w:pPr>
        <w:pStyle w:val="Akapitzlist"/>
        <w:numPr>
          <w:ilvl w:val="0"/>
          <w:numId w:val="62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2"/>
          <w:szCs w:val="22"/>
          <w:lang w:eastAsia="pl-PL"/>
        </w:rPr>
      </w:pPr>
      <w:r w:rsidRPr="0087510A">
        <w:rPr>
          <w:rFonts w:ascii="Times New Roman" w:hAnsi="Times New Roman"/>
          <w:sz w:val="22"/>
          <w:szCs w:val="22"/>
          <w:lang w:eastAsia="pl-PL"/>
        </w:rPr>
        <w:t>w związku z art. 17 ust. 3 lit. b, d lub e RODO prawo do usunięcia danych osobowych;</w:t>
      </w:r>
    </w:p>
    <w:p w:rsidR="00AD1B31" w:rsidRPr="0087510A" w:rsidRDefault="00AD1B31" w:rsidP="00AD1B31">
      <w:pPr>
        <w:pStyle w:val="Akapitzlist"/>
        <w:numPr>
          <w:ilvl w:val="0"/>
          <w:numId w:val="62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2"/>
          <w:szCs w:val="22"/>
          <w:lang w:eastAsia="pl-PL"/>
        </w:rPr>
      </w:pPr>
      <w:r w:rsidRPr="0087510A">
        <w:rPr>
          <w:rFonts w:ascii="Times New Roman" w:hAnsi="Times New Roman"/>
          <w:sz w:val="22"/>
          <w:szCs w:val="22"/>
          <w:lang w:eastAsia="pl-PL"/>
        </w:rPr>
        <w:t>prawo do przenoszenia danych osobowych, o którym mowa w art. 20 RODO;</w:t>
      </w:r>
    </w:p>
    <w:p w:rsidR="006B128C" w:rsidRPr="0087510A" w:rsidRDefault="00AD1B31" w:rsidP="00453293">
      <w:pPr>
        <w:pStyle w:val="Akapitzlist"/>
        <w:numPr>
          <w:ilvl w:val="0"/>
          <w:numId w:val="62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2"/>
          <w:szCs w:val="22"/>
          <w:lang w:eastAsia="pl-PL"/>
        </w:rPr>
      </w:pPr>
      <w:r w:rsidRPr="0087510A">
        <w:rPr>
          <w:rFonts w:ascii="Times New Roman" w:hAnsi="Times New Roman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</w:t>
      </w:r>
      <w:r w:rsidR="0087510A">
        <w:rPr>
          <w:rFonts w:ascii="Times New Roman" w:hAnsi="Times New Roman"/>
          <w:b/>
          <w:sz w:val="22"/>
          <w:szCs w:val="22"/>
          <w:lang w:eastAsia="pl-PL"/>
        </w:rPr>
        <w:t xml:space="preserve">              ust. 1 </w:t>
      </w:r>
      <w:r w:rsidRPr="0087510A">
        <w:rPr>
          <w:rFonts w:ascii="Times New Roman" w:hAnsi="Times New Roman"/>
          <w:b/>
          <w:sz w:val="22"/>
          <w:szCs w:val="22"/>
          <w:lang w:eastAsia="pl-PL"/>
        </w:rPr>
        <w:t xml:space="preserve">lit. c </w:t>
      </w:r>
      <w:r w:rsidR="0087510A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  <w:r w:rsidRPr="0087510A">
        <w:rPr>
          <w:rFonts w:ascii="Times New Roman" w:hAnsi="Times New Roman"/>
          <w:b/>
          <w:sz w:val="22"/>
          <w:szCs w:val="22"/>
          <w:lang w:eastAsia="pl-PL"/>
        </w:rPr>
        <w:t>RODO</w:t>
      </w:r>
      <w:r w:rsidRPr="0087510A">
        <w:rPr>
          <w:rFonts w:ascii="Times New Roman" w:hAnsi="Times New Roman"/>
          <w:sz w:val="22"/>
          <w:szCs w:val="22"/>
          <w:lang w:eastAsia="pl-PL"/>
        </w:rPr>
        <w:t>.</w:t>
      </w:r>
      <w:r w:rsidRPr="0087510A">
        <w:rPr>
          <w:rFonts w:ascii="Times New Roman" w:hAnsi="Times New Roman"/>
          <w:b/>
          <w:sz w:val="22"/>
          <w:szCs w:val="22"/>
          <w:lang w:eastAsia="pl-PL"/>
        </w:rPr>
        <w:t xml:space="preserve"> </w:t>
      </w:r>
    </w:p>
    <w:p w:rsidR="004D42FF" w:rsidRPr="0087510A" w:rsidRDefault="004D42FF" w:rsidP="006030C2">
      <w:pPr>
        <w:pStyle w:val="Nagwek4"/>
        <w:spacing w:before="0" w:line="240" w:lineRule="auto"/>
        <w:rPr>
          <w:rFonts w:ascii="Times New Roman" w:hAnsi="Times New Roman"/>
          <w:b/>
          <w:bCs/>
          <w:i w:val="0"/>
          <w:color w:val="auto"/>
          <w:sz w:val="22"/>
        </w:rPr>
      </w:pPr>
      <w:r w:rsidRPr="0087510A">
        <w:rPr>
          <w:rFonts w:ascii="Times New Roman" w:hAnsi="Times New Roman"/>
          <w:b/>
          <w:bCs/>
          <w:i w:val="0"/>
          <w:color w:val="auto"/>
          <w:sz w:val="22"/>
        </w:rPr>
        <w:t xml:space="preserve"> Załączniki do SIWZ</w:t>
      </w:r>
    </w:p>
    <w:p w:rsidR="004D42FF" w:rsidRPr="0087510A" w:rsidRDefault="004D42FF" w:rsidP="006030C2">
      <w:pPr>
        <w:rPr>
          <w:rFonts w:ascii="Times New Roman" w:hAnsi="Times New Roman"/>
          <w:sz w:val="22"/>
          <w:szCs w:val="22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/>
      </w:tblPr>
      <w:tblGrid>
        <w:gridCol w:w="1690"/>
        <w:gridCol w:w="7594"/>
      </w:tblGrid>
      <w:tr w:rsidR="004D42FF" w:rsidRPr="0087510A" w:rsidTr="00AD1B31">
        <w:tc>
          <w:tcPr>
            <w:tcW w:w="1690" w:type="dxa"/>
          </w:tcPr>
          <w:p w:rsidR="004D42FF" w:rsidRPr="0087510A" w:rsidRDefault="004D42FF" w:rsidP="00463D56">
            <w:pPr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510A">
              <w:rPr>
                <w:rFonts w:ascii="Times New Roman" w:hAnsi="Times New Roman"/>
                <w:sz w:val="22"/>
                <w:szCs w:val="22"/>
              </w:rPr>
              <w:t>Załącznik nr 1</w:t>
            </w:r>
          </w:p>
        </w:tc>
        <w:tc>
          <w:tcPr>
            <w:tcW w:w="7594" w:type="dxa"/>
          </w:tcPr>
          <w:p w:rsidR="004D42FF" w:rsidRPr="0087510A" w:rsidRDefault="004D42FF" w:rsidP="00463D56">
            <w:pPr>
              <w:pStyle w:val="Tresc"/>
              <w:spacing w:after="240" w:line="240" w:lineRule="auto"/>
              <w:rPr>
                <w:b/>
                <w:bCs/>
                <w:sz w:val="22"/>
                <w:szCs w:val="22"/>
              </w:rPr>
            </w:pPr>
            <w:r w:rsidRPr="0087510A">
              <w:rPr>
                <w:sz w:val="22"/>
                <w:szCs w:val="22"/>
              </w:rPr>
              <w:t xml:space="preserve">Formularz ofertowy – Oferta </w:t>
            </w:r>
          </w:p>
        </w:tc>
      </w:tr>
      <w:tr w:rsidR="004D42FF" w:rsidRPr="0087510A" w:rsidTr="00AD1B31">
        <w:tc>
          <w:tcPr>
            <w:tcW w:w="1690" w:type="dxa"/>
          </w:tcPr>
          <w:p w:rsidR="004D42FF" w:rsidRPr="0087510A" w:rsidRDefault="004D42FF" w:rsidP="00463D56">
            <w:pPr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510A">
              <w:rPr>
                <w:rFonts w:ascii="Times New Roman" w:hAnsi="Times New Roman"/>
                <w:sz w:val="22"/>
                <w:szCs w:val="22"/>
              </w:rPr>
              <w:t>Załącznik nr 2</w:t>
            </w:r>
          </w:p>
        </w:tc>
        <w:tc>
          <w:tcPr>
            <w:tcW w:w="7594" w:type="dxa"/>
          </w:tcPr>
          <w:p w:rsidR="004D42FF" w:rsidRPr="0087510A" w:rsidRDefault="004D42FF" w:rsidP="00463D56">
            <w:pPr>
              <w:spacing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10A">
              <w:rPr>
                <w:rFonts w:ascii="Times New Roman" w:hAnsi="Times New Roman"/>
                <w:sz w:val="22"/>
                <w:szCs w:val="22"/>
              </w:rPr>
              <w:t>Oświadczenie o spełnianiu warunków udziału w postępowaniu</w:t>
            </w:r>
            <w:r w:rsidR="00AD1B31" w:rsidRPr="0087510A">
              <w:rPr>
                <w:rFonts w:ascii="Times New Roman" w:hAnsi="Times New Roman"/>
                <w:sz w:val="22"/>
                <w:szCs w:val="22"/>
              </w:rPr>
              <w:t xml:space="preserve"> i braku podstaw do wykluczenia z postępowania</w:t>
            </w:r>
          </w:p>
        </w:tc>
      </w:tr>
      <w:tr w:rsidR="004D42FF" w:rsidRPr="0087510A" w:rsidTr="00AD1B31">
        <w:tc>
          <w:tcPr>
            <w:tcW w:w="1690" w:type="dxa"/>
          </w:tcPr>
          <w:p w:rsidR="004D42FF" w:rsidRPr="0087510A" w:rsidRDefault="006030C2" w:rsidP="00463D5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87510A">
              <w:rPr>
                <w:rFonts w:ascii="Times New Roman" w:hAnsi="Times New Roman"/>
                <w:sz w:val="22"/>
                <w:szCs w:val="22"/>
              </w:rPr>
              <w:t>Załącznik nr 3</w:t>
            </w:r>
          </w:p>
        </w:tc>
        <w:tc>
          <w:tcPr>
            <w:tcW w:w="7594" w:type="dxa"/>
          </w:tcPr>
          <w:p w:rsidR="004D42FF" w:rsidRPr="0087510A" w:rsidRDefault="004D42FF" w:rsidP="00463D56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7510A">
              <w:rPr>
                <w:rFonts w:ascii="Times New Roman" w:hAnsi="Times New Roman"/>
                <w:sz w:val="22"/>
                <w:szCs w:val="22"/>
              </w:rPr>
              <w:t xml:space="preserve">Lista podmiotów należących do tej samej grupy kapitałowej lub informacja o tym, </w:t>
            </w:r>
            <w:r w:rsidRPr="0087510A">
              <w:rPr>
                <w:rFonts w:ascii="Times New Roman" w:hAnsi="Times New Roman"/>
                <w:sz w:val="22"/>
                <w:szCs w:val="22"/>
              </w:rPr>
              <w:br/>
              <w:t>że Wykonawca nie należy do grupy kapitałowej</w:t>
            </w:r>
          </w:p>
        </w:tc>
      </w:tr>
      <w:tr w:rsidR="004D42FF" w:rsidRPr="0087510A" w:rsidTr="00AD1B31">
        <w:tc>
          <w:tcPr>
            <w:tcW w:w="1690" w:type="dxa"/>
          </w:tcPr>
          <w:p w:rsidR="004D42FF" w:rsidRPr="0087510A" w:rsidRDefault="004D42FF" w:rsidP="00463D56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510A">
              <w:rPr>
                <w:rFonts w:ascii="Times New Roman" w:hAnsi="Times New Roman"/>
                <w:sz w:val="22"/>
                <w:szCs w:val="22"/>
              </w:rPr>
              <w:t xml:space="preserve">Załącznik nr </w:t>
            </w:r>
            <w:r w:rsidR="006030C2" w:rsidRPr="0087510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594" w:type="dxa"/>
          </w:tcPr>
          <w:p w:rsidR="004D42FF" w:rsidRPr="0087510A" w:rsidRDefault="006030C2" w:rsidP="00463D56">
            <w:pPr>
              <w:spacing w:after="24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510A">
              <w:rPr>
                <w:rFonts w:ascii="Times New Roman" w:hAnsi="Times New Roman"/>
                <w:sz w:val="22"/>
                <w:szCs w:val="22"/>
              </w:rPr>
              <w:t>Projekt umowy</w:t>
            </w:r>
          </w:p>
        </w:tc>
      </w:tr>
    </w:tbl>
    <w:p w:rsidR="00E519E5" w:rsidRDefault="00E519E5" w:rsidP="00453293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D1B31" w:rsidRPr="00AD1B31" w:rsidRDefault="00AD1B31" w:rsidP="00AD1B31">
      <w:pPr>
        <w:widowControl w:val="0"/>
        <w:tabs>
          <w:tab w:val="left" w:pos="708"/>
        </w:tabs>
        <w:ind w:right="-530"/>
        <w:jc w:val="both"/>
        <w:rPr>
          <w:rFonts w:ascii="Times New Roman" w:eastAsia="SimSun" w:hAnsi="Times New Roman"/>
          <w:sz w:val="22"/>
          <w:szCs w:val="20"/>
        </w:rPr>
      </w:pPr>
      <w:r w:rsidRPr="00AD1B31">
        <w:rPr>
          <w:rFonts w:ascii="Times New Roman" w:hAnsi="Times New Roman"/>
          <w:sz w:val="22"/>
        </w:rPr>
        <w:t xml:space="preserve">Warszawa, dnia 28.08.2018 r.     </w:t>
      </w:r>
      <w:r w:rsidRPr="00AD1B31">
        <w:rPr>
          <w:rFonts w:ascii="Times New Roman" w:eastAsia="SimSun" w:hAnsi="Times New Roman"/>
          <w:sz w:val="22"/>
          <w:szCs w:val="20"/>
        </w:rPr>
        <w:t xml:space="preserve">       </w:t>
      </w:r>
      <w:r>
        <w:rPr>
          <w:rFonts w:ascii="Times New Roman" w:eastAsia="SimSun" w:hAnsi="Times New Roman"/>
          <w:sz w:val="22"/>
          <w:szCs w:val="20"/>
        </w:rPr>
        <w:t xml:space="preserve">                                         </w:t>
      </w:r>
      <w:r w:rsidRPr="00AD1B31">
        <w:rPr>
          <w:rFonts w:ascii="Times New Roman" w:eastAsia="SimSun" w:hAnsi="Times New Roman"/>
          <w:sz w:val="22"/>
          <w:szCs w:val="20"/>
        </w:rPr>
        <w:t xml:space="preserve">  Specyfikację zatwierdził:</w:t>
      </w:r>
    </w:p>
    <w:p w:rsidR="00AD1B31" w:rsidRPr="00AD1B31" w:rsidRDefault="00AD1B31" w:rsidP="00AD1B31">
      <w:pPr>
        <w:widowControl w:val="0"/>
        <w:tabs>
          <w:tab w:val="left" w:pos="708"/>
        </w:tabs>
        <w:ind w:right="-530"/>
        <w:jc w:val="both"/>
        <w:rPr>
          <w:rFonts w:ascii="Times New Roman" w:eastAsia="SimSun" w:hAnsi="Times New Roman"/>
          <w:sz w:val="22"/>
          <w:szCs w:val="20"/>
        </w:rPr>
      </w:pP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  <w:t xml:space="preserve">      </w:t>
      </w:r>
    </w:p>
    <w:p w:rsidR="00AD1B31" w:rsidRDefault="00AD1B31" w:rsidP="00AD1B31">
      <w:pPr>
        <w:widowControl w:val="0"/>
        <w:tabs>
          <w:tab w:val="left" w:pos="708"/>
        </w:tabs>
        <w:ind w:right="-530"/>
        <w:jc w:val="both"/>
        <w:rPr>
          <w:rFonts w:ascii="Times New Roman" w:eastAsia="SimSun" w:hAnsi="Times New Roman"/>
          <w:sz w:val="22"/>
          <w:szCs w:val="20"/>
        </w:rPr>
      </w:pPr>
    </w:p>
    <w:p w:rsidR="00AD1B31" w:rsidRPr="00AD1B31" w:rsidRDefault="00AD1B31" w:rsidP="00AD1B31">
      <w:pPr>
        <w:widowControl w:val="0"/>
        <w:tabs>
          <w:tab w:val="left" w:pos="708"/>
        </w:tabs>
        <w:ind w:right="-530"/>
        <w:jc w:val="both"/>
        <w:rPr>
          <w:rFonts w:ascii="Times New Roman" w:eastAsia="SimSun" w:hAnsi="Times New Roman"/>
          <w:sz w:val="22"/>
          <w:szCs w:val="20"/>
        </w:rPr>
      </w:pP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  <w:t xml:space="preserve">     Dyrektor WORD w Warszawie</w:t>
      </w:r>
    </w:p>
    <w:p w:rsidR="00E72EF7" w:rsidRPr="0087510A" w:rsidRDefault="00AD1B31" w:rsidP="0087510A">
      <w:pPr>
        <w:widowControl w:val="0"/>
        <w:tabs>
          <w:tab w:val="left" w:pos="708"/>
        </w:tabs>
        <w:ind w:right="-530"/>
        <w:jc w:val="both"/>
        <w:rPr>
          <w:rFonts w:ascii="Times New Roman" w:hAnsi="Times New Roman"/>
          <w:sz w:val="20"/>
          <w:szCs w:val="20"/>
        </w:rPr>
      </w:pP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</w:r>
      <w:r w:rsidRPr="00AD1B31">
        <w:rPr>
          <w:rFonts w:ascii="Times New Roman" w:eastAsia="SimSun" w:hAnsi="Times New Roman"/>
          <w:sz w:val="22"/>
          <w:szCs w:val="20"/>
        </w:rPr>
        <w:tab/>
        <w:t xml:space="preserve">       Dariusz Marek Szczygie</w:t>
      </w:r>
      <w:r w:rsidR="0087510A">
        <w:rPr>
          <w:rFonts w:ascii="Times New Roman" w:eastAsia="SimSun" w:hAnsi="Times New Roman"/>
          <w:sz w:val="22"/>
          <w:szCs w:val="20"/>
        </w:rPr>
        <w:t>lski</w:t>
      </w:r>
    </w:p>
    <w:sectPr w:rsidR="00E72EF7" w:rsidRPr="0087510A" w:rsidSect="005434FD"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AA" w:rsidRDefault="00BE2EAA" w:rsidP="00CE6239">
      <w:r>
        <w:separator/>
      </w:r>
    </w:p>
  </w:endnote>
  <w:endnote w:type="continuationSeparator" w:id="0">
    <w:p w:rsidR="00BE2EAA" w:rsidRDefault="00BE2EAA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C4" w:rsidRDefault="00AA45C4">
    <w:pPr>
      <w:pStyle w:val="Stopka"/>
    </w:pPr>
    <w:r>
      <w:t xml:space="preserve">                                       </w:t>
    </w:r>
  </w:p>
  <w:p w:rsidR="00AA45C4" w:rsidRDefault="00EC0D9A" w:rsidP="0058189A">
    <w:pPr>
      <w:pStyle w:val="Stopka"/>
      <w:jc w:val="center"/>
    </w:pPr>
    <w:r w:rsidRPr="00C872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37.1pt;height:16.85pt;visibility:visible">
          <v:imagedata r:id="rId1" o:title=""/>
        </v:shape>
      </w:pict>
    </w:r>
  </w:p>
  <w:p w:rsidR="00AA45C4" w:rsidRDefault="00AA45C4" w:rsidP="0058189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C4" w:rsidRDefault="00EC0D9A" w:rsidP="004D200A">
    <w:pPr>
      <w:pStyle w:val="Stopka"/>
      <w:jc w:val="center"/>
    </w:pPr>
    <w:r w:rsidRPr="00C872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7.1pt;height:16.8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AA" w:rsidRDefault="00BE2EAA" w:rsidP="00CE6239">
      <w:r>
        <w:separator/>
      </w:r>
    </w:p>
  </w:footnote>
  <w:footnote w:type="continuationSeparator" w:id="0">
    <w:p w:rsidR="00BE2EAA" w:rsidRDefault="00BE2EAA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C4" w:rsidRDefault="00EC0D9A" w:rsidP="00C506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3pt;margin-top:-54pt;width:580.05pt;height:124.2pt;z-index:251657728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AA45C4" w:rsidRDefault="00AA45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67000B3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3F63EC"/>
    <w:multiLevelType w:val="multilevel"/>
    <w:tmpl w:val="899E1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44509D7"/>
    <w:multiLevelType w:val="hybridMultilevel"/>
    <w:tmpl w:val="4CFCC662"/>
    <w:lvl w:ilvl="0" w:tplc="53D4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97ED3"/>
    <w:multiLevelType w:val="hybridMultilevel"/>
    <w:tmpl w:val="581EDC0E"/>
    <w:lvl w:ilvl="0" w:tplc="46D23E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3A0FCA">
      <w:start w:val="1"/>
      <w:numFmt w:val="decimal"/>
      <w:lvlText w:val="%2)"/>
      <w:lvlJc w:val="left"/>
      <w:pPr>
        <w:tabs>
          <w:tab w:val="num" w:pos="851"/>
        </w:tabs>
        <w:ind w:left="851" w:hanging="341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97623"/>
    <w:multiLevelType w:val="hybridMultilevel"/>
    <w:tmpl w:val="19A8AEA4"/>
    <w:lvl w:ilvl="0" w:tplc="1422E4B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644CBE"/>
    <w:multiLevelType w:val="hybridMultilevel"/>
    <w:tmpl w:val="86DE938E"/>
    <w:lvl w:ilvl="0" w:tplc="444A3156">
      <w:start w:val="1"/>
      <w:numFmt w:val="decimal"/>
      <w:pStyle w:val="Listanumerowana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A7C6EF4"/>
    <w:multiLevelType w:val="hybridMultilevel"/>
    <w:tmpl w:val="C57CCFE2"/>
    <w:name w:val="WW8Num253"/>
    <w:lvl w:ilvl="0" w:tplc="02D26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B1AFE"/>
    <w:multiLevelType w:val="hybridMultilevel"/>
    <w:tmpl w:val="8D0EF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FA28D6"/>
    <w:multiLevelType w:val="hybridMultilevel"/>
    <w:tmpl w:val="9B66254E"/>
    <w:lvl w:ilvl="0" w:tplc="4A38C2D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C181B08"/>
    <w:multiLevelType w:val="hybridMultilevel"/>
    <w:tmpl w:val="7E2C019A"/>
    <w:lvl w:ilvl="0" w:tplc="E064015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sz w:val="20"/>
        <w:szCs w:val="20"/>
      </w:rPr>
    </w:lvl>
    <w:lvl w:ilvl="1" w:tplc="EBCA405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sz w:val="20"/>
        <w:szCs w:val="20"/>
      </w:rPr>
    </w:lvl>
    <w:lvl w:ilvl="2" w:tplc="19646836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3" w:tplc="AD88AA5A">
      <w:start w:val="1"/>
      <w:numFmt w:val="decimal"/>
      <w:lvlText w:val="%4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4" w:tplc="6F78D3A0">
      <w:start w:val="1"/>
      <w:numFmt w:val="decimal"/>
      <w:lvlText w:val="%5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18"/>
      </w:rPr>
    </w:lvl>
    <w:lvl w:ilvl="5" w:tplc="2FCE4E3E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4156F5"/>
    <w:multiLevelType w:val="hybridMultilevel"/>
    <w:tmpl w:val="9948F13E"/>
    <w:lvl w:ilvl="0" w:tplc="F8F80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061D3C"/>
    <w:multiLevelType w:val="hybridMultilevel"/>
    <w:tmpl w:val="80DCDB36"/>
    <w:lvl w:ilvl="0" w:tplc="EE945D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4A2A53"/>
    <w:multiLevelType w:val="hybridMultilevel"/>
    <w:tmpl w:val="D668E14C"/>
    <w:name w:val="WW8Num2942"/>
    <w:lvl w:ilvl="0" w:tplc="74684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3B39B7"/>
    <w:multiLevelType w:val="hybridMultilevel"/>
    <w:tmpl w:val="E8B8684E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CEA8E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084854"/>
    <w:multiLevelType w:val="multilevel"/>
    <w:tmpl w:val="FB9AE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13D91BC7"/>
    <w:multiLevelType w:val="hybridMultilevel"/>
    <w:tmpl w:val="A29490F0"/>
    <w:lvl w:ilvl="0" w:tplc="0EFAF216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9CDAD3B4">
      <w:start w:val="13"/>
      <w:numFmt w:val="upperRoman"/>
      <w:lvlText w:val="%3."/>
      <w:lvlJc w:val="left"/>
      <w:pPr>
        <w:tabs>
          <w:tab w:val="num" w:pos="2766"/>
        </w:tabs>
        <w:ind w:left="2766" w:hanging="720"/>
      </w:pPr>
      <w:rPr>
        <w:rFonts w:hint="default"/>
      </w:rPr>
    </w:lvl>
    <w:lvl w:ilvl="3" w:tplc="84BA5372">
      <w:start w:val="15"/>
      <w:numFmt w:val="decimal"/>
      <w:lvlText w:val="%4.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C7662CAA">
      <w:start w:val="2"/>
      <w:numFmt w:val="lowerLetter"/>
      <w:lvlText w:val="%6)"/>
      <w:lvlJc w:val="left"/>
      <w:pPr>
        <w:tabs>
          <w:tab w:val="num" w:pos="4566"/>
        </w:tabs>
        <w:ind w:left="4566" w:hanging="360"/>
      </w:pPr>
      <w:rPr>
        <w:rFonts w:hint="default"/>
      </w:rPr>
    </w:lvl>
    <w:lvl w:ilvl="6" w:tplc="B6A214BA">
      <w:start w:val="1"/>
      <w:numFmt w:val="decimal"/>
      <w:lvlText w:val="%7.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sz w:val="22"/>
      </w:rPr>
    </w:lvl>
    <w:lvl w:ilvl="7" w:tplc="CD74758C">
      <w:start w:val="4"/>
      <w:numFmt w:val="decimal"/>
      <w:lvlText w:val="%8."/>
      <w:lvlJc w:val="left"/>
      <w:pPr>
        <w:tabs>
          <w:tab w:val="num" w:pos="5863"/>
        </w:tabs>
        <w:ind w:left="5863" w:hanging="397"/>
      </w:pPr>
      <w:rPr>
        <w:rFonts w:ascii="Times New Roman" w:hAnsi="Times New Roman" w:cs="Times New Roman" w:hint="default"/>
        <w:b w:val="0"/>
        <w:i w:val="0"/>
        <w:outline w:val="0"/>
        <w:shadow w:val="0"/>
        <w:emboss w:val="0"/>
        <w:imprint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22CC2D15"/>
    <w:multiLevelType w:val="hybridMultilevel"/>
    <w:tmpl w:val="9460BA6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0C2519"/>
    <w:multiLevelType w:val="hybridMultilevel"/>
    <w:tmpl w:val="324017BC"/>
    <w:lvl w:ilvl="0" w:tplc="B7B8A7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6500F69"/>
    <w:multiLevelType w:val="hybridMultilevel"/>
    <w:tmpl w:val="AF70EA88"/>
    <w:lvl w:ilvl="0" w:tplc="4A38C2D8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A33746"/>
    <w:multiLevelType w:val="hybridMultilevel"/>
    <w:tmpl w:val="603E9AC4"/>
    <w:lvl w:ilvl="0" w:tplc="CC486F0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3F2B99"/>
    <w:multiLevelType w:val="multilevel"/>
    <w:tmpl w:val="757A6CB6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475DD0"/>
    <w:multiLevelType w:val="hybridMultilevel"/>
    <w:tmpl w:val="BB425CD0"/>
    <w:lvl w:ilvl="0" w:tplc="3102A8D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1F06A6BE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2" w:tplc="4CD62B56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50774B"/>
    <w:multiLevelType w:val="hybridMultilevel"/>
    <w:tmpl w:val="98184A7E"/>
    <w:lvl w:ilvl="0" w:tplc="2D267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0F15BA"/>
    <w:multiLevelType w:val="hybridMultilevel"/>
    <w:tmpl w:val="44C49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217C09"/>
    <w:multiLevelType w:val="hybridMultilevel"/>
    <w:tmpl w:val="FA2E5E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9A70523"/>
    <w:multiLevelType w:val="hybridMultilevel"/>
    <w:tmpl w:val="84A06C80"/>
    <w:lvl w:ilvl="0" w:tplc="46D23E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E5A88D2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B67512"/>
    <w:multiLevelType w:val="multilevel"/>
    <w:tmpl w:val="9BC2D0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3BEB61E4"/>
    <w:multiLevelType w:val="hybridMultilevel"/>
    <w:tmpl w:val="8B62A880"/>
    <w:lvl w:ilvl="0" w:tplc="E9924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666D1D"/>
    <w:multiLevelType w:val="hybridMultilevel"/>
    <w:tmpl w:val="165E98C0"/>
    <w:lvl w:ilvl="0" w:tplc="6BDE99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F506E3"/>
    <w:multiLevelType w:val="hybridMultilevel"/>
    <w:tmpl w:val="03F8A008"/>
    <w:lvl w:ilvl="0" w:tplc="BE1249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1148AB"/>
    <w:multiLevelType w:val="hybridMultilevel"/>
    <w:tmpl w:val="0EE6D482"/>
    <w:lvl w:ilvl="0" w:tplc="156AF3C6">
      <w:start w:val="3"/>
      <w:numFmt w:val="lowerLetter"/>
      <w:lvlText w:val="%1)"/>
      <w:lvlJc w:val="left"/>
      <w:pPr>
        <w:ind w:left="4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0D63AA"/>
    <w:multiLevelType w:val="hybridMultilevel"/>
    <w:tmpl w:val="3CE211B6"/>
    <w:lvl w:ilvl="0" w:tplc="F4A036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1409E9"/>
    <w:multiLevelType w:val="hybridMultilevel"/>
    <w:tmpl w:val="D06AEE7C"/>
    <w:lvl w:ilvl="0" w:tplc="F0D83DC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E96B67"/>
    <w:multiLevelType w:val="hybridMultilevel"/>
    <w:tmpl w:val="5186F218"/>
    <w:lvl w:ilvl="0" w:tplc="DE224FC4">
      <w:start w:val="1"/>
      <w:numFmt w:val="decimal"/>
      <w:lvlText w:val="%1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B8C72C3"/>
    <w:multiLevelType w:val="hybridMultilevel"/>
    <w:tmpl w:val="0E10BABE"/>
    <w:lvl w:ilvl="0" w:tplc="083A0FCA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26B2995"/>
    <w:multiLevelType w:val="hybridMultilevel"/>
    <w:tmpl w:val="261E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4F52A4"/>
    <w:multiLevelType w:val="hybridMultilevel"/>
    <w:tmpl w:val="6AD286E4"/>
    <w:lvl w:ilvl="0" w:tplc="083A0FC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3B16E5A"/>
    <w:multiLevelType w:val="multilevel"/>
    <w:tmpl w:val="CD086046"/>
    <w:lvl w:ilvl="0">
      <w:start w:val="9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56FE208C"/>
    <w:multiLevelType w:val="hybridMultilevel"/>
    <w:tmpl w:val="A9D4B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C4481B"/>
    <w:multiLevelType w:val="hybridMultilevel"/>
    <w:tmpl w:val="D4EE5FC6"/>
    <w:name w:val="WW8Num294"/>
    <w:lvl w:ilvl="0" w:tplc="226CE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931A5D"/>
    <w:multiLevelType w:val="hybridMultilevel"/>
    <w:tmpl w:val="09E86E28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>
    <w:nsid w:val="5F230A35"/>
    <w:multiLevelType w:val="hybridMultilevel"/>
    <w:tmpl w:val="6556FD3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5F447B31"/>
    <w:multiLevelType w:val="hybridMultilevel"/>
    <w:tmpl w:val="F67EEFB0"/>
    <w:lvl w:ilvl="0" w:tplc="F33AB72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18"/>
      </w:rPr>
    </w:lvl>
    <w:lvl w:ilvl="1" w:tplc="1F06A6BE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2" w:tplc="4CD62B56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D6084F"/>
    <w:multiLevelType w:val="hybridMultilevel"/>
    <w:tmpl w:val="D12C2242"/>
    <w:name w:val="WW8Num2532"/>
    <w:lvl w:ilvl="0" w:tplc="65305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6656A1"/>
    <w:multiLevelType w:val="multilevel"/>
    <w:tmpl w:val="4044D982"/>
    <w:lvl w:ilvl="0">
      <w:start w:val="1"/>
      <w:numFmt w:val="decimal"/>
      <w:pStyle w:val="Trescznumztab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3">
    <w:nsid w:val="6695411A"/>
    <w:multiLevelType w:val="hybridMultilevel"/>
    <w:tmpl w:val="70E6B7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7D2374C"/>
    <w:multiLevelType w:val="hybridMultilevel"/>
    <w:tmpl w:val="6CBCD5B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2D094">
      <w:start w:val="1"/>
      <w:numFmt w:val="decimal"/>
      <w:lvlText w:val="%5)"/>
      <w:lvlJc w:val="left"/>
      <w:pPr>
        <w:ind w:left="3479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070F3B"/>
    <w:multiLevelType w:val="hybridMultilevel"/>
    <w:tmpl w:val="CAB632EC"/>
    <w:lvl w:ilvl="0" w:tplc="0846A110">
      <w:start w:val="1"/>
      <w:numFmt w:val="decimal"/>
      <w:pStyle w:val="Trenum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205BA9"/>
    <w:multiLevelType w:val="multilevel"/>
    <w:tmpl w:val="899E1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6AE476A9"/>
    <w:multiLevelType w:val="hybridMultilevel"/>
    <w:tmpl w:val="BA6A09CC"/>
    <w:lvl w:ilvl="0" w:tplc="D458B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97"/>
        </w:tabs>
        <w:ind w:left="1797" w:hanging="717"/>
      </w:pPr>
      <w:rPr>
        <w:rFonts w:hint="default"/>
      </w:rPr>
    </w:lvl>
    <w:lvl w:ilvl="2" w:tplc="8B3878F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C30302A"/>
    <w:multiLevelType w:val="hybridMultilevel"/>
    <w:tmpl w:val="439E573E"/>
    <w:lvl w:ilvl="0" w:tplc="C4F80F6E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59187E"/>
    <w:multiLevelType w:val="hybridMultilevel"/>
    <w:tmpl w:val="931886F0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  <w:b w:val="0"/>
        <w:i w:val="0"/>
        <w:outline w:val="0"/>
        <w:shadow w:val="0"/>
        <w:emboss w:val="0"/>
        <w:imprint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06E054E"/>
    <w:multiLevelType w:val="hybridMultilevel"/>
    <w:tmpl w:val="15909CC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B677471"/>
    <w:multiLevelType w:val="hybridMultilevel"/>
    <w:tmpl w:val="C64E5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F70F90"/>
    <w:multiLevelType w:val="hybridMultilevel"/>
    <w:tmpl w:val="7E3071AE"/>
    <w:lvl w:ilvl="0" w:tplc="A498D8D4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sz w:val="22"/>
      </w:rPr>
    </w:lvl>
    <w:lvl w:ilvl="1" w:tplc="0DC22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1A3A32"/>
    <w:multiLevelType w:val="hybridMultilevel"/>
    <w:tmpl w:val="931886F0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  <w:rPr>
        <w:rFonts w:hint="default"/>
        <w:b w:val="0"/>
        <w:i w:val="0"/>
        <w:outline w:val="0"/>
        <w:shadow w:val="0"/>
        <w:emboss w:val="0"/>
        <w:imprint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FF76C84"/>
    <w:multiLevelType w:val="hybridMultilevel"/>
    <w:tmpl w:val="1CE854E4"/>
    <w:lvl w:ilvl="0" w:tplc="E140EE1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4C4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25"/>
  </w:num>
  <w:num w:numId="3">
    <w:abstractNumId w:val="11"/>
  </w:num>
  <w:num w:numId="4">
    <w:abstractNumId w:val="5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16"/>
  </w:num>
  <w:num w:numId="12">
    <w:abstractNumId w:val="4"/>
  </w:num>
  <w:num w:numId="13">
    <w:abstractNumId w:val="27"/>
  </w:num>
  <w:num w:numId="14">
    <w:abstractNumId w:val="30"/>
  </w:num>
  <w:num w:numId="15">
    <w:abstractNumId w:val="3"/>
  </w:num>
  <w:num w:numId="16">
    <w:abstractNumId w:val="56"/>
  </w:num>
  <w:num w:numId="17">
    <w:abstractNumId w:val="61"/>
  </w:num>
  <w:num w:numId="18">
    <w:abstractNumId w:val="12"/>
  </w:num>
  <w:num w:numId="19">
    <w:abstractNumId w:val="6"/>
  </w:num>
  <w:num w:numId="20">
    <w:abstractNumId w:val="43"/>
  </w:num>
  <w:num w:numId="21">
    <w:abstractNumId w:val="45"/>
  </w:num>
  <w:num w:numId="22">
    <w:abstractNumId w:val="49"/>
  </w:num>
  <w:num w:numId="23">
    <w:abstractNumId w:val="15"/>
  </w:num>
  <w:num w:numId="24">
    <w:abstractNumId w:val="54"/>
  </w:num>
  <w:num w:numId="25">
    <w:abstractNumId w:val="31"/>
  </w:num>
  <w:num w:numId="26">
    <w:abstractNumId w:val="52"/>
  </w:num>
  <w:num w:numId="27">
    <w:abstractNumId w:val="7"/>
  </w:num>
  <w:num w:numId="28">
    <w:abstractNumId w:val="57"/>
  </w:num>
  <w:num w:numId="29">
    <w:abstractNumId w:val="26"/>
  </w:num>
  <w:num w:numId="30">
    <w:abstractNumId w:val="60"/>
  </w:num>
  <w:num w:numId="31">
    <w:abstractNumId w:val="59"/>
  </w:num>
  <w:num w:numId="32">
    <w:abstractNumId w:val="63"/>
  </w:num>
  <w:num w:numId="33">
    <w:abstractNumId w:val="35"/>
  </w:num>
  <w:num w:numId="34">
    <w:abstractNumId w:val="38"/>
  </w:num>
  <w:num w:numId="35">
    <w:abstractNumId w:val="9"/>
  </w:num>
  <w:num w:numId="36">
    <w:abstractNumId w:val="10"/>
  </w:num>
  <w:num w:numId="37">
    <w:abstractNumId w:val="58"/>
  </w:num>
  <w:num w:numId="38">
    <w:abstractNumId w:val="17"/>
  </w:num>
  <w:num w:numId="39">
    <w:abstractNumId w:val="62"/>
  </w:num>
  <w:num w:numId="40">
    <w:abstractNumId w:val="33"/>
  </w:num>
  <w:num w:numId="41">
    <w:abstractNumId w:val="41"/>
  </w:num>
  <w:num w:numId="42">
    <w:abstractNumId w:val="13"/>
  </w:num>
  <w:num w:numId="43">
    <w:abstractNumId w:val="34"/>
  </w:num>
  <w:num w:numId="44">
    <w:abstractNumId w:val="42"/>
  </w:num>
  <w:num w:numId="45">
    <w:abstractNumId w:val="22"/>
  </w:num>
  <w:num w:numId="46">
    <w:abstractNumId w:val="44"/>
  </w:num>
  <w:num w:numId="47">
    <w:abstractNumId w:val="5"/>
  </w:num>
  <w:num w:numId="48">
    <w:abstractNumId w:val="37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4"/>
  </w:num>
  <w:num w:numId="51">
    <w:abstractNumId w:val="19"/>
  </w:num>
  <w:num w:numId="52">
    <w:abstractNumId w:val="21"/>
  </w:num>
  <w:num w:numId="53">
    <w:abstractNumId w:val="39"/>
  </w:num>
  <w:num w:numId="54">
    <w:abstractNumId w:val="46"/>
  </w:num>
  <w:num w:numId="55">
    <w:abstractNumId w:val="23"/>
  </w:num>
  <w:num w:numId="56">
    <w:abstractNumId w:val="32"/>
  </w:num>
  <w:num w:numId="57">
    <w:abstractNumId w:val="20"/>
  </w:num>
  <w:num w:numId="58">
    <w:abstractNumId w:val="36"/>
  </w:num>
  <w:num w:numId="59">
    <w:abstractNumId w:val="53"/>
  </w:num>
  <w:num w:numId="60">
    <w:abstractNumId w:val="24"/>
  </w:num>
  <w:num w:numId="61">
    <w:abstractNumId w:val="18"/>
  </w:num>
  <w:num w:numId="62">
    <w:abstractNumId w:val="29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A97"/>
    <w:rsid w:val="0001178D"/>
    <w:rsid w:val="000139AE"/>
    <w:rsid w:val="00014687"/>
    <w:rsid w:val="0001716A"/>
    <w:rsid w:val="000521A9"/>
    <w:rsid w:val="00091CE4"/>
    <w:rsid w:val="0009301F"/>
    <w:rsid w:val="000A5623"/>
    <w:rsid w:val="00121957"/>
    <w:rsid w:val="0016331F"/>
    <w:rsid w:val="00191557"/>
    <w:rsid w:val="001A0994"/>
    <w:rsid w:val="001C47D8"/>
    <w:rsid w:val="00234273"/>
    <w:rsid w:val="00245566"/>
    <w:rsid w:val="0025488E"/>
    <w:rsid w:val="002561B3"/>
    <w:rsid w:val="00297B84"/>
    <w:rsid w:val="002C4B37"/>
    <w:rsid w:val="0030471D"/>
    <w:rsid w:val="003058CF"/>
    <w:rsid w:val="00322B9B"/>
    <w:rsid w:val="003349D4"/>
    <w:rsid w:val="00352C6D"/>
    <w:rsid w:val="00367E6C"/>
    <w:rsid w:val="00370CAD"/>
    <w:rsid w:val="00387771"/>
    <w:rsid w:val="00393B0D"/>
    <w:rsid w:val="003A5948"/>
    <w:rsid w:val="003D7334"/>
    <w:rsid w:val="003F5846"/>
    <w:rsid w:val="00406DD1"/>
    <w:rsid w:val="00453293"/>
    <w:rsid w:val="00463D56"/>
    <w:rsid w:val="004840E5"/>
    <w:rsid w:val="00484C37"/>
    <w:rsid w:val="004B4280"/>
    <w:rsid w:val="004D200A"/>
    <w:rsid w:val="004D42FF"/>
    <w:rsid w:val="004E1BC2"/>
    <w:rsid w:val="004E7DAA"/>
    <w:rsid w:val="00501CE3"/>
    <w:rsid w:val="005117B0"/>
    <w:rsid w:val="00514E11"/>
    <w:rsid w:val="00514F61"/>
    <w:rsid w:val="0053424B"/>
    <w:rsid w:val="005352BC"/>
    <w:rsid w:val="005434FD"/>
    <w:rsid w:val="00550EF8"/>
    <w:rsid w:val="00556E4E"/>
    <w:rsid w:val="0058189A"/>
    <w:rsid w:val="005C3564"/>
    <w:rsid w:val="005F21CB"/>
    <w:rsid w:val="005F2C95"/>
    <w:rsid w:val="005F4C07"/>
    <w:rsid w:val="00600187"/>
    <w:rsid w:val="006030C2"/>
    <w:rsid w:val="00616FB9"/>
    <w:rsid w:val="00632DFB"/>
    <w:rsid w:val="006338F9"/>
    <w:rsid w:val="00654125"/>
    <w:rsid w:val="006968EF"/>
    <w:rsid w:val="006B128C"/>
    <w:rsid w:val="006C37F1"/>
    <w:rsid w:val="006C6AFB"/>
    <w:rsid w:val="007235F0"/>
    <w:rsid w:val="00743F46"/>
    <w:rsid w:val="007A2EFC"/>
    <w:rsid w:val="007B1C7C"/>
    <w:rsid w:val="007F3F2C"/>
    <w:rsid w:val="00801DCE"/>
    <w:rsid w:val="00803E73"/>
    <w:rsid w:val="0081695E"/>
    <w:rsid w:val="00817BE9"/>
    <w:rsid w:val="00865241"/>
    <w:rsid w:val="0087510A"/>
    <w:rsid w:val="00877B66"/>
    <w:rsid w:val="008E7A2D"/>
    <w:rsid w:val="008F2AD5"/>
    <w:rsid w:val="0097065B"/>
    <w:rsid w:val="0097251F"/>
    <w:rsid w:val="00983614"/>
    <w:rsid w:val="00993A22"/>
    <w:rsid w:val="009B627C"/>
    <w:rsid w:val="009C2549"/>
    <w:rsid w:val="009D1542"/>
    <w:rsid w:val="00A04361"/>
    <w:rsid w:val="00A04A97"/>
    <w:rsid w:val="00A10D96"/>
    <w:rsid w:val="00A159C7"/>
    <w:rsid w:val="00A32930"/>
    <w:rsid w:val="00A342F8"/>
    <w:rsid w:val="00A637D1"/>
    <w:rsid w:val="00A875C9"/>
    <w:rsid w:val="00AA45C4"/>
    <w:rsid w:val="00AC2841"/>
    <w:rsid w:val="00AD1B31"/>
    <w:rsid w:val="00AE77E6"/>
    <w:rsid w:val="00AF6329"/>
    <w:rsid w:val="00B16E1C"/>
    <w:rsid w:val="00B60238"/>
    <w:rsid w:val="00B6141D"/>
    <w:rsid w:val="00B775C8"/>
    <w:rsid w:val="00BE26E7"/>
    <w:rsid w:val="00BE2EAA"/>
    <w:rsid w:val="00BF1CB6"/>
    <w:rsid w:val="00C34416"/>
    <w:rsid w:val="00C506E6"/>
    <w:rsid w:val="00C562E0"/>
    <w:rsid w:val="00C64F4F"/>
    <w:rsid w:val="00CA6AC3"/>
    <w:rsid w:val="00CE6239"/>
    <w:rsid w:val="00D02539"/>
    <w:rsid w:val="00D05FAD"/>
    <w:rsid w:val="00D23542"/>
    <w:rsid w:val="00D309DD"/>
    <w:rsid w:val="00DA7BDC"/>
    <w:rsid w:val="00DD4F26"/>
    <w:rsid w:val="00DF2CF6"/>
    <w:rsid w:val="00E519E5"/>
    <w:rsid w:val="00E72EF7"/>
    <w:rsid w:val="00EC0D9A"/>
    <w:rsid w:val="00EE005F"/>
    <w:rsid w:val="00EF6416"/>
    <w:rsid w:val="00F0077A"/>
    <w:rsid w:val="00F24314"/>
    <w:rsid w:val="00F76D76"/>
    <w:rsid w:val="00FC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7E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695E"/>
    <w:pPr>
      <w:keepNext/>
      <w:keepLines/>
      <w:spacing w:line="276" w:lineRule="auto"/>
      <w:jc w:val="center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695E"/>
    <w:pPr>
      <w:keepNext/>
      <w:keepLines/>
      <w:spacing w:before="40" w:line="276" w:lineRule="auto"/>
      <w:outlineLvl w:val="1"/>
    </w:pPr>
    <w:rPr>
      <w:rFonts w:ascii="Arial" w:hAnsi="Arial"/>
      <w:sz w:val="20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77E6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77E6"/>
    <w:pPr>
      <w:keepNext/>
      <w:keepLines/>
      <w:spacing w:before="40" w:line="276" w:lineRule="auto"/>
      <w:outlineLvl w:val="3"/>
    </w:pPr>
    <w:rPr>
      <w:rFonts w:ascii="Calibri" w:hAnsi="Calibri"/>
      <w:i/>
      <w:iCs/>
      <w:color w:val="365F91"/>
      <w:sz w:val="20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77E6"/>
    <w:pPr>
      <w:keepNext/>
      <w:keepLines/>
      <w:spacing w:before="200"/>
      <w:outlineLvl w:val="4"/>
    </w:pPr>
    <w:rPr>
      <w:rFonts w:ascii="Calibri" w:hAnsi="Calibri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81695E"/>
    <w:pPr>
      <w:keepNext/>
      <w:numPr>
        <w:ilvl w:val="5"/>
        <w:numId w:val="29"/>
      </w:numPr>
      <w:spacing w:after="120" w:line="360" w:lineRule="auto"/>
      <w:jc w:val="right"/>
      <w:outlineLvl w:val="5"/>
    </w:pPr>
    <w:rPr>
      <w:rFonts w:ascii="Times New Roman" w:hAnsi="Times New Roman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1695E"/>
    <w:pPr>
      <w:keepNext/>
      <w:numPr>
        <w:ilvl w:val="6"/>
        <w:numId w:val="29"/>
      </w:numPr>
      <w:spacing w:after="120" w:line="300" w:lineRule="auto"/>
      <w:jc w:val="both"/>
      <w:outlineLvl w:val="6"/>
    </w:pPr>
    <w:rPr>
      <w:rFonts w:ascii="Times New Roman" w:hAnsi="Times New Roman"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81695E"/>
    <w:pPr>
      <w:keepNext/>
      <w:numPr>
        <w:ilvl w:val="7"/>
        <w:numId w:val="29"/>
      </w:numPr>
      <w:spacing w:after="120" w:line="300" w:lineRule="auto"/>
      <w:outlineLvl w:val="7"/>
    </w:pPr>
    <w:rPr>
      <w:rFonts w:ascii="Times New Roman" w:hAnsi="Times New Roman"/>
      <w:b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77E6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7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62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7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77E6"/>
    <w:pPr>
      <w:ind w:left="720"/>
      <w:contextualSpacing/>
    </w:pPr>
    <w:rPr>
      <w:sz w:val="20"/>
      <w:szCs w:val="20"/>
      <w:lang/>
    </w:rPr>
  </w:style>
  <w:style w:type="character" w:customStyle="1" w:styleId="Nagwek1Znak">
    <w:name w:val="Nagłówek 1 Znak"/>
    <w:basedOn w:val="Domylnaczcionkaakapitu"/>
    <w:link w:val="Nagwek1"/>
    <w:uiPriority w:val="9"/>
    <w:rsid w:val="0081695E"/>
    <w:rPr>
      <w:rFonts w:ascii="Arial" w:eastAsia="Times New Roman" w:hAnsi="Arial" w:cs="Times New Roman"/>
      <w:b/>
      <w:sz w:val="28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1695E"/>
    <w:rPr>
      <w:rFonts w:ascii="Arial" w:eastAsia="Times New Roman" w:hAnsi="Arial" w:cs="Times New Roman"/>
      <w:sz w:val="20"/>
      <w:szCs w:val="26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695E"/>
    <w:rPr>
      <w:rFonts w:ascii="Calibri" w:hAnsi="Calibri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695E"/>
    <w:rPr>
      <w:rFonts w:ascii="Calibri" w:hAnsi="Calibri"/>
      <w:i/>
      <w:iCs/>
      <w:color w:val="365F91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1695E"/>
    <w:rPr>
      <w:rFonts w:ascii="Calibri" w:hAnsi="Calibri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1695E"/>
    <w:rPr>
      <w:rFonts w:ascii="Times New Roman" w:eastAsia="Times New Roman" w:hAnsi="Times New Roman" w:cs="Times New Roman"/>
      <w:b/>
      <w:szCs w:val="20"/>
      <w:lang w:val="pl-PL"/>
    </w:rPr>
  </w:style>
  <w:style w:type="character" w:customStyle="1" w:styleId="Nagwek7Znak">
    <w:name w:val="Nagłówek 7 Znak"/>
    <w:basedOn w:val="Domylnaczcionkaakapitu"/>
    <w:link w:val="Nagwek7"/>
    <w:rsid w:val="0081695E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81695E"/>
    <w:rPr>
      <w:rFonts w:ascii="Times New Roman" w:eastAsia="Times New Roman" w:hAnsi="Times New Roman" w:cs="Times New Roman"/>
      <w:b/>
      <w:szCs w:val="20"/>
      <w:lang w:val="pl-PL"/>
    </w:rPr>
  </w:style>
  <w:style w:type="paragraph" w:customStyle="1" w:styleId="Standardowy0">
    <w:name w:val="Standardowy.+"/>
    <w:rsid w:val="0081695E"/>
    <w:pPr>
      <w:autoSpaceDE w:val="0"/>
      <w:autoSpaceDN w:val="0"/>
    </w:pPr>
    <w:rPr>
      <w:rFonts w:ascii="Arial" w:hAnsi="Arial" w:cs="Arial"/>
      <w:szCs w:val="24"/>
    </w:rPr>
  </w:style>
  <w:style w:type="paragraph" w:styleId="Tekstpodstawowy">
    <w:name w:val="Body Text"/>
    <w:basedOn w:val="Normalny"/>
    <w:link w:val="TekstpodstawowyZnak"/>
    <w:rsid w:val="0081695E"/>
    <w:pPr>
      <w:jc w:val="center"/>
    </w:pPr>
    <w:rPr>
      <w:rFonts w:ascii="Arial" w:hAnsi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1695E"/>
    <w:rPr>
      <w:rFonts w:ascii="Arial" w:eastAsia="Times New Roman" w:hAnsi="Arial" w:cs="Times New Roman"/>
      <w:b/>
      <w:bCs/>
      <w:lang w:val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81695E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81695E"/>
    <w:pPr>
      <w:spacing w:after="120" w:line="480" w:lineRule="auto"/>
    </w:pPr>
    <w:rPr>
      <w:rFonts w:ascii="Arial" w:eastAsia="Cambria" w:hAnsi="Arial"/>
      <w:sz w:val="20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695E"/>
    <w:rPr>
      <w:rFonts w:ascii="Arial" w:eastAsia="Cambria" w:hAnsi="Arial"/>
      <w:sz w:val="20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81695E"/>
    <w:rPr>
      <w:rFonts w:eastAsia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ormalny"/>
    <w:rsid w:val="0081695E"/>
    <w:pPr>
      <w:tabs>
        <w:tab w:val="left" w:pos="397"/>
      </w:tabs>
    </w:pPr>
    <w:rPr>
      <w:rFonts w:ascii="Arial" w:hAnsi="Arial"/>
      <w:bCs/>
    </w:rPr>
  </w:style>
  <w:style w:type="paragraph" w:styleId="Tekstpodstawowywcity3">
    <w:name w:val="Body Text Indent 3"/>
    <w:basedOn w:val="Normalny"/>
    <w:link w:val="Tekstpodstawowywcity3Znak"/>
    <w:rsid w:val="0081695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695E"/>
    <w:rPr>
      <w:rFonts w:ascii="Arial" w:eastAsia="Times New Roman" w:hAnsi="Arial" w:cs="Times New Roman"/>
      <w:sz w:val="16"/>
      <w:szCs w:val="16"/>
      <w:lang w:val="pl-PL"/>
    </w:rPr>
  </w:style>
  <w:style w:type="character" w:customStyle="1" w:styleId="FontStyle11">
    <w:name w:val="Font Style11"/>
    <w:rsid w:val="0081695E"/>
    <w:rPr>
      <w:rFonts w:ascii="Arial" w:hAnsi="Arial" w:cs="Arial"/>
      <w:sz w:val="18"/>
      <w:szCs w:val="18"/>
    </w:rPr>
  </w:style>
  <w:style w:type="paragraph" w:customStyle="1" w:styleId="BodyText21">
    <w:name w:val="Body Text 21"/>
    <w:basedOn w:val="Normalny"/>
    <w:rsid w:val="0081695E"/>
    <w:pPr>
      <w:jc w:val="both"/>
    </w:pPr>
    <w:rPr>
      <w:rFonts w:ascii="Times New Roman" w:hAnsi="Times New Roman"/>
      <w:sz w:val="20"/>
      <w:szCs w:val="20"/>
    </w:rPr>
  </w:style>
  <w:style w:type="character" w:customStyle="1" w:styleId="text">
    <w:name w:val="text"/>
    <w:basedOn w:val="Domylnaczcionkaakapitu"/>
    <w:rsid w:val="0081695E"/>
  </w:style>
  <w:style w:type="character" w:styleId="Tekstzastpczy">
    <w:name w:val="Placeholder Text"/>
    <w:basedOn w:val="Domylnaczcionkaakapitu"/>
    <w:uiPriority w:val="99"/>
    <w:semiHidden/>
    <w:rsid w:val="0081695E"/>
    <w:rPr>
      <w:color w:val="808080"/>
    </w:rPr>
  </w:style>
  <w:style w:type="paragraph" w:customStyle="1" w:styleId="pkt">
    <w:name w:val="pkt"/>
    <w:basedOn w:val="Normalny"/>
    <w:rsid w:val="0081695E"/>
    <w:pPr>
      <w:autoSpaceDN w:val="0"/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AE77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95E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81695E"/>
    <w:pPr>
      <w:tabs>
        <w:tab w:val="left" w:pos="710"/>
        <w:tab w:val="left" w:pos="3119"/>
        <w:tab w:val="left" w:pos="3564"/>
      </w:tabs>
      <w:suppressAutoHyphens/>
      <w:ind w:left="568"/>
    </w:pPr>
    <w:rPr>
      <w:rFonts w:ascii="Times New Roman" w:hAnsi="Times New Roman"/>
      <w:sz w:val="22"/>
      <w:szCs w:val="20"/>
    </w:rPr>
  </w:style>
  <w:style w:type="paragraph" w:styleId="Zwykytekst">
    <w:name w:val="Plain Text"/>
    <w:aliases w:val=" Znak,Znak"/>
    <w:basedOn w:val="Normalny"/>
    <w:link w:val="ZwykytekstZnak"/>
    <w:rsid w:val="0081695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81695E"/>
    <w:rPr>
      <w:rFonts w:ascii="Courier New" w:eastAsia="Times New Roman" w:hAnsi="Courier New" w:cs="Times New Roman"/>
      <w:sz w:val="20"/>
      <w:szCs w:val="20"/>
      <w:lang w:val="pl-PL"/>
    </w:rPr>
  </w:style>
  <w:style w:type="paragraph" w:customStyle="1" w:styleId="Tekstpodstawowy21">
    <w:name w:val="Tekst podstawowy 21"/>
    <w:basedOn w:val="Normalny"/>
    <w:rsid w:val="0081695E"/>
    <w:pPr>
      <w:tabs>
        <w:tab w:val="left" w:pos="709"/>
      </w:tabs>
      <w:suppressAutoHyphens/>
    </w:pPr>
    <w:rPr>
      <w:rFonts w:ascii="Times New Roman" w:hAnsi="Times New Roman"/>
      <w:szCs w:val="20"/>
    </w:rPr>
  </w:style>
  <w:style w:type="paragraph" w:customStyle="1" w:styleId="Zwykytekst1">
    <w:name w:val="Zwykły tekst1"/>
    <w:basedOn w:val="Normalny"/>
    <w:rsid w:val="0081695E"/>
    <w:pPr>
      <w:suppressAutoHyphens/>
    </w:pPr>
    <w:rPr>
      <w:rFonts w:ascii="Courier New" w:hAnsi="Courier New"/>
      <w:sz w:val="20"/>
      <w:lang w:eastAsia="ar-SA"/>
    </w:rPr>
  </w:style>
  <w:style w:type="paragraph" w:customStyle="1" w:styleId="St4-punkt">
    <w:name w:val="St4-punkt"/>
    <w:basedOn w:val="Normalny"/>
    <w:rsid w:val="0081695E"/>
    <w:pPr>
      <w:autoSpaceDN w:val="0"/>
      <w:ind w:left="680" w:hanging="340"/>
      <w:jc w:val="both"/>
    </w:pPr>
    <w:rPr>
      <w:rFonts w:ascii="Times New Roman" w:hAnsi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7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95E"/>
  </w:style>
  <w:style w:type="character" w:styleId="Odwoanieprzypisukocowego">
    <w:name w:val="endnote reference"/>
    <w:basedOn w:val="Domylnaczcionkaakapitu"/>
    <w:uiPriority w:val="99"/>
    <w:semiHidden/>
    <w:unhideWhenUsed/>
    <w:rsid w:val="0081695E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81695E"/>
    <w:pPr>
      <w:spacing w:line="360" w:lineRule="auto"/>
      <w:contextualSpacing/>
      <w:jc w:val="center"/>
    </w:pPr>
    <w:rPr>
      <w:rFonts w:ascii="Arial" w:hAnsi="Arial"/>
      <w:b/>
      <w:spacing w:val="-10"/>
      <w:kern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81695E"/>
    <w:rPr>
      <w:rFonts w:ascii="Arial" w:eastAsia="Times New Roman" w:hAnsi="Arial" w:cs="Times New Roman"/>
      <w:b/>
      <w:spacing w:val="-10"/>
      <w:kern w:val="28"/>
      <w:szCs w:val="56"/>
      <w:lang w:val="pl-PL" w:eastAsia="en-US"/>
    </w:rPr>
  </w:style>
  <w:style w:type="character" w:customStyle="1" w:styleId="FontStyle13">
    <w:name w:val="Font Style13"/>
    <w:basedOn w:val="Domylnaczcionkaakapitu"/>
    <w:uiPriority w:val="99"/>
    <w:rsid w:val="0081695E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1695E"/>
    <w:pPr>
      <w:autoSpaceDN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5E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ekst0">
    <w:name w:val="tekst"/>
    <w:basedOn w:val="Normalny"/>
    <w:rsid w:val="0081695E"/>
    <w:pPr>
      <w:suppressLineNumbers/>
      <w:autoSpaceDN w:val="0"/>
      <w:spacing w:before="60" w:after="60"/>
      <w:jc w:val="both"/>
    </w:pPr>
    <w:rPr>
      <w:rFonts w:ascii="Times New Roman" w:hAnsi="Times New Roman"/>
    </w:rPr>
  </w:style>
  <w:style w:type="paragraph" w:customStyle="1" w:styleId="Tekstpodstawowywcity22">
    <w:name w:val="Tekst podstawowy wcięty 22"/>
    <w:basedOn w:val="Normalny"/>
    <w:rsid w:val="0081695E"/>
    <w:pPr>
      <w:autoSpaceDN w:val="0"/>
      <w:spacing w:line="360" w:lineRule="auto"/>
      <w:ind w:left="567"/>
    </w:pPr>
    <w:rPr>
      <w:rFonts w:ascii="Times New Roman" w:hAnsi="Times New Roman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1695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695E"/>
    <w:rPr>
      <w:rFonts w:ascii="Tahoma" w:hAnsi="Tahoma" w:cs="Tahoma"/>
      <w:sz w:val="16"/>
      <w:szCs w:val="16"/>
      <w:lang w:val="pl-PL"/>
    </w:rPr>
  </w:style>
  <w:style w:type="paragraph" w:customStyle="1" w:styleId="Tresc">
    <w:name w:val="Tresc"/>
    <w:basedOn w:val="Normalny"/>
    <w:uiPriority w:val="99"/>
    <w:rsid w:val="0081695E"/>
    <w:pPr>
      <w:spacing w:after="120" w:line="300" w:lineRule="auto"/>
      <w:jc w:val="both"/>
    </w:pPr>
    <w:rPr>
      <w:rFonts w:ascii="Times New Roman" w:hAnsi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81695E"/>
    <w:rPr>
      <w:lang/>
    </w:rPr>
  </w:style>
  <w:style w:type="paragraph" w:customStyle="1" w:styleId="a-podst-2">
    <w:name w:val="a-podst-2"/>
    <w:basedOn w:val="Normalny"/>
    <w:rsid w:val="0081695E"/>
    <w:pPr>
      <w:spacing w:before="60" w:line="360" w:lineRule="atLeast"/>
    </w:pPr>
    <w:rPr>
      <w:rFonts w:ascii="Times New Roman" w:hAnsi="Times New Roman"/>
      <w:szCs w:val="20"/>
    </w:rPr>
  </w:style>
  <w:style w:type="paragraph" w:styleId="Listanumerowana">
    <w:name w:val="List Number"/>
    <w:basedOn w:val="Normalny"/>
    <w:rsid w:val="0081695E"/>
    <w:pPr>
      <w:numPr>
        <w:numId w:val="27"/>
      </w:numPr>
      <w:snapToGrid w:val="0"/>
      <w:spacing w:after="120"/>
    </w:pPr>
    <w:rPr>
      <w:rFonts w:ascii="Times New Roman" w:hAnsi="Times New Roman"/>
      <w:szCs w:val="20"/>
    </w:rPr>
  </w:style>
  <w:style w:type="paragraph" w:customStyle="1" w:styleId="Trescznumztab">
    <w:name w:val="Tresc z num. z tab."/>
    <w:basedOn w:val="Normalny"/>
    <w:rsid w:val="0081695E"/>
    <w:pPr>
      <w:widowControl w:val="0"/>
      <w:numPr>
        <w:numId w:val="26"/>
      </w:numPr>
      <w:tabs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hAnsi="Times New Roman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AE7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95E"/>
    <w:rPr>
      <w:sz w:val="16"/>
      <w:szCs w:val="16"/>
    </w:rPr>
  </w:style>
  <w:style w:type="paragraph" w:customStyle="1" w:styleId="Trenum">
    <w:name w:val="Treść num."/>
    <w:basedOn w:val="Normalny"/>
    <w:rsid w:val="0081695E"/>
    <w:pPr>
      <w:numPr>
        <w:numId w:val="1"/>
      </w:numPr>
      <w:spacing w:after="120" w:line="300" w:lineRule="auto"/>
      <w:jc w:val="both"/>
    </w:pPr>
    <w:rPr>
      <w:rFonts w:ascii="Times New Roman" w:hAnsi="Times New Roman"/>
      <w:szCs w:val="20"/>
    </w:rPr>
  </w:style>
  <w:style w:type="paragraph" w:customStyle="1" w:styleId="pkt1art">
    <w:name w:val="pkt1 art"/>
    <w:rsid w:val="0081695E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ascii="Times New Roman" w:hAnsi="Times New Roman"/>
      <w:sz w:val="24"/>
    </w:rPr>
  </w:style>
  <w:style w:type="paragraph" w:customStyle="1" w:styleId="Default">
    <w:name w:val="Default"/>
    <w:rsid w:val="008169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1695E"/>
    <w:pPr>
      <w:tabs>
        <w:tab w:val="left" w:pos="851"/>
      </w:tabs>
      <w:ind w:left="851"/>
    </w:pPr>
    <w:rPr>
      <w:rFonts w:ascii="Times New Roman" w:hAnsi="Times New Roman"/>
      <w:szCs w:val="20"/>
    </w:rPr>
  </w:style>
  <w:style w:type="paragraph" w:customStyle="1" w:styleId="tresc0">
    <w:name w:val="tresc"/>
    <w:basedOn w:val="Normalny"/>
    <w:rsid w:val="0081695E"/>
    <w:pPr>
      <w:widowControl w:val="0"/>
      <w:spacing w:after="120" w:line="300" w:lineRule="auto"/>
      <w:jc w:val="both"/>
    </w:pPr>
    <w:rPr>
      <w:rFonts w:ascii="Times New Roman" w:hAnsi="Times New Roman"/>
      <w:szCs w:val="20"/>
    </w:rPr>
  </w:style>
  <w:style w:type="paragraph" w:customStyle="1" w:styleId="Wiersztematu">
    <w:name w:val="Wiersz tematu"/>
    <w:basedOn w:val="Normalny"/>
    <w:next w:val="Normalny"/>
    <w:rsid w:val="0081695E"/>
    <w:pPr>
      <w:spacing w:before="120" w:after="120"/>
    </w:pPr>
    <w:rPr>
      <w:rFonts w:ascii="Times New Roman" w:hAnsi="Times New Roman"/>
      <w:b/>
      <w:i/>
      <w:sz w:val="22"/>
      <w:szCs w:val="20"/>
    </w:rPr>
  </w:style>
  <w:style w:type="paragraph" w:customStyle="1" w:styleId="Tresczkropkadalej">
    <w:name w:val="Tresc z kropka dalej"/>
    <w:basedOn w:val="Normalny"/>
    <w:rsid w:val="0081695E"/>
    <w:pPr>
      <w:tabs>
        <w:tab w:val="num" w:pos="720"/>
      </w:tabs>
      <w:spacing w:after="120" w:line="300" w:lineRule="auto"/>
      <w:ind w:left="360" w:hanging="360"/>
      <w:jc w:val="both"/>
    </w:pPr>
    <w:rPr>
      <w:rFonts w:ascii="Times New Roman" w:hAnsi="Times New Roman"/>
      <w:szCs w:val="20"/>
    </w:rPr>
  </w:style>
  <w:style w:type="paragraph" w:customStyle="1" w:styleId="normaltableau">
    <w:name w:val="normal_tableau"/>
    <w:basedOn w:val="Normalny"/>
    <w:rsid w:val="0081695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D42FF"/>
    <w:rPr>
      <w:rFonts w:ascii="Calibri" w:hAnsi="Calibri"/>
      <w:i/>
      <w:iCs/>
      <w:color w:val="404040"/>
    </w:rPr>
  </w:style>
  <w:style w:type="paragraph" w:customStyle="1" w:styleId="Style8">
    <w:name w:val="Style8"/>
    <w:basedOn w:val="Normalny"/>
    <w:rsid w:val="004D42F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15">
    <w:name w:val="Font Style15"/>
    <w:rsid w:val="004D42FF"/>
    <w:rPr>
      <w:rFonts w:ascii="Times New Roman" w:hAnsi="Times New Roman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AE77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ord.waw.pl" TargetMode="External"/><Relationship Id="rId13" Type="http://schemas.openxmlformats.org/officeDocument/2006/relationships/hyperlink" Target="http://pl.wikipedia.org/wiki/Depozyt_bankowy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ord.waw.pl" TargetMode="External"/><Relationship Id="rId12" Type="http://schemas.openxmlformats.org/officeDocument/2006/relationships/hyperlink" Target="http://pl.wikipedia.org/wiki/Osoba_prawn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jewska@word.wa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.wikipedia.org/wiki/Prawo_bankowe" TargetMode="External"/><Relationship Id="rId10" Type="http://schemas.openxmlformats.org/officeDocument/2006/relationships/hyperlink" Target="mailto:sekretariat@word.waw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d.waw.pl" TargetMode="External"/><Relationship Id="rId14" Type="http://schemas.openxmlformats.org/officeDocument/2006/relationships/hyperlink" Target="http://pl.wikipedia.org/wiki/Kredyt_bankow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5016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35045</CharactersWithSpaces>
  <SharedDoc>false</SharedDoc>
  <HLinks>
    <vt:vector size="54" baseType="variant">
      <vt:variant>
        <vt:i4>7471120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http://pl.wikipedia.org/wiki/Prawo_bankowe</vt:lpwstr>
      </vt:variant>
      <vt:variant>
        <vt:lpwstr/>
      </vt:variant>
      <vt:variant>
        <vt:i4>6225974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http://pl.wikipedia.org/wiki/Kredyt_bankowy</vt:lpwstr>
      </vt:variant>
      <vt:variant>
        <vt:lpwstr/>
      </vt:variant>
      <vt:variant>
        <vt:i4>655462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http://pl.wikipedia.org/wiki/Depozyt_bankowy</vt:lpwstr>
      </vt:variant>
      <vt:variant>
        <vt:lpwstr/>
      </vt:variant>
      <vt:variant>
        <vt:i4>1310844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http://pl.wikipedia.org/wiki/Osoba_prawna</vt:lpwstr>
      </vt:variant>
      <vt:variant>
        <vt:lpwstr/>
      </vt:variant>
      <vt:variant>
        <vt:i4>4325432</vt:i4>
      </vt:variant>
      <vt:variant>
        <vt:i4>12</vt:i4>
      </vt:variant>
      <vt:variant>
        <vt:i4>0</vt:i4>
      </vt:variant>
      <vt:variant>
        <vt:i4>5</vt:i4>
      </vt:variant>
      <vt:variant>
        <vt:lpwstr>mailto:majewska@word.waw.pl</vt:lpwstr>
      </vt:variant>
      <vt:variant>
        <vt:lpwstr/>
      </vt:variant>
      <vt:variant>
        <vt:i4>7012353</vt:i4>
      </vt:variant>
      <vt:variant>
        <vt:i4>9</vt:i4>
      </vt:variant>
      <vt:variant>
        <vt:i4>0</vt:i4>
      </vt:variant>
      <vt:variant>
        <vt:i4>5</vt:i4>
      </vt:variant>
      <vt:variant>
        <vt:lpwstr>mailto:sekretariat@word.waw.pl</vt:lpwstr>
      </vt:variant>
      <vt:variant>
        <vt:lpwstr/>
      </vt:variant>
      <vt:variant>
        <vt:i4>2293803</vt:i4>
      </vt:variant>
      <vt:variant>
        <vt:i4>6</vt:i4>
      </vt:variant>
      <vt:variant>
        <vt:i4>0</vt:i4>
      </vt:variant>
      <vt:variant>
        <vt:i4>5</vt:i4>
      </vt:variant>
      <vt:variant>
        <vt:lpwstr>http://www.word.waw.pl/</vt:lpwstr>
      </vt:variant>
      <vt:variant>
        <vt:lpwstr/>
      </vt:variant>
      <vt:variant>
        <vt:i4>7012353</vt:i4>
      </vt:variant>
      <vt:variant>
        <vt:i4>3</vt:i4>
      </vt:variant>
      <vt:variant>
        <vt:i4>0</vt:i4>
      </vt:variant>
      <vt:variant>
        <vt:i4>5</vt:i4>
      </vt:variant>
      <vt:variant>
        <vt:lpwstr>mailto:sekretariat@word.waw.pl</vt:lpwstr>
      </vt:variant>
      <vt:variant>
        <vt:lpwstr/>
      </vt:variant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http://www.word.waw.pl/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1</cp:revision>
  <cp:lastPrinted>2018-08-28T10:52:00Z</cp:lastPrinted>
  <dcterms:created xsi:type="dcterms:W3CDTF">2018-08-28T10:16:00Z</dcterms:created>
  <dcterms:modified xsi:type="dcterms:W3CDTF">2018-08-28T10:58:00Z</dcterms:modified>
</cp:coreProperties>
</file>