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F" w:rsidRPr="005D2168" w:rsidRDefault="00C915E0" w:rsidP="00433E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D2168">
        <w:rPr>
          <w:b/>
          <w:sz w:val="22"/>
          <w:szCs w:val="22"/>
        </w:rPr>
        <w:t xml:space="preserve">AT.26.8.2019.BM                                                                                                                                        </w:t>
      </w:r>
      <w:r w:rsidR="005D2168">
        <w:rPr>
          <w:b/>
          <w:sz w:val="22"/>
          <w:szCs w:val="22"/>
        </w:rPr>
        <w:t xml:space="preserve">                             </w:t>
      </w:r>
      <w:r w:rsidRPr="005D2168">
        <w:rPr>
          <w:b/>
          <w:sz w:val="22"/>
          <w:szCs w:val="22"/>
        </w:rPr>
        <w:t xml:space="preserve">  </w:t>
      </w:r>
      <w:r w:rsidR="00433ECF" w:rsidRPr="005D2168">
        <w:rPr>
          <w:b/>
          <w:sz w:val="22"/>
          <w:szCs w:val="22"/>
        </w:rPr>
        <w:t xml:space="preserve">Załącznik nr </w:t>
      </w:r>
      <w:r w:rsidR="000960A5" w:rsidRPr="005D2168">
        <w:rPr>
          <w:b/>
          <w:sz w:val="22"/>
          <w:szCs w:val="22"/>
        </w:rPr>
        <w:t>3</w:t>
      </w:r>
      <w:r w:rsidR="00433ECF" w:rsidRPr="005D2168">
        <w:rPr>
          <w:b/>
          <w:sz w:val="22"/>
          <w:szCs w:val="22"/>
        </w:rPr>
        <w:t xml:space="preserve"> do SIWZ</w:t>
      </w:r>
    </w:p>
    <w:p w:rsidR="00433ECF" w:rsidRPr="005D2168" w:rsidRDefault="00433ECF" w:rsidP="00433EC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3ECF" w:rsidRPr="005D2168" w:rsidRDefault="00433ECF" w:rsidP="00433E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2168">
        <w:rPr>
          <w:b/>
          <w:sz w:val="22"/>
          <w:szCs w:val="22"/>
        </w:rPr>
        <w:t>OPIS OFEROWANYCH POJAZDÓW</w:t>
      </w:r>
    </w:p>
    <w:p w:rsidR="00433ECF" w:rsidRPr="005D2168" w:rsidRDefault="00433ECF" w:rsidP="00433E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33ECF" w:rsidRPr="005D2168" w:rsidRDefault="00433ECF" w:rsidP="00433E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208"/>
        <w:gridCol w:w="8401"/>
        <w:gridCol w:w="3789"/>
      </w:tblGrid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  <w:sz w:val="22"/>
                <w:szCs w:val="22"/>
              </w:rPr>
            </w:pPr>
            <w:r w:rsidRPr="005D2168">
              <w:rPr>
                <w:b/>
                <w:sz w:val="22"/>
                <w:szCs w:val="22"/>
              </w:rPr>
              <w:t>Cecha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  <w:sz w:val="22"/>
                <w:szCs w:val="22"/>
              </w:rPr>
            </w:pPr>
            <w:r w:rsidRPr="005D2168">
              <w:rPr>
                <w:b/>
                <w:sz w:val="22"/>
                <w:szCs w:val="22"/>
              </w:rPr>
              <w:t>Wymagania minimalne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33ECF" w:rsidRPr="005D2168" w:rsidRDefault="00433ECF" w:rsidP="00A92821">
            <w:pPr>
              <w:jc w:val="center"/>
              <w:rPr>
                <w:b/>
                <w:sz w:val="22"/>
                <w:szCs w:val="22"/>
              </w:rPr>
            </w:pPr>
            <w:r w:rsidRPr="005D2168">
              <w:rPr>
                <w:b/>
                <w:sz w:val="22"/>
                <w:szCs w:val="22"/>
              </w:rPr>
              <w:t>Opis oferowanego samochodu</w:t>
            </w:r>
          </w:p>
          <w:p w:rsidR="00A92821" w:rsidRPr="005D2168" w:rsidRDefault="00A92821" w:rsidP="00A928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Rodzaj pojazdu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samochód osobowy</w:t>
            </w:r>
            <w:r w:rsidR="00C915E0" w:rsidRPr="005D2168">
              <w:rPr>
                <w:sz w:val="22"/>
                <w:szCs w:val="22"/>
              </w:rPr>
              <w:t xml:space="preserve"> z grupy samochodów małych – segment B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rPr>
          <w:trHeight w:val="381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Długość pojazdu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Powyżej 3500 mm i poniżej 4080 mm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rPr>
          <w:trHeight w:val="570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Wysokość pojazdu</w:t>
            </w:r>
          </w:p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 xml:space="preserve">Szerokość pojazdu 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650 mm"/>
              </w:smartTagPr>
              <w:r w:rsidRPr="005D2168">
                <w:rPr>
                  <w:sz w:val="22"/>
                  <w:szCs w:val="22"/>
                </w:rPr>
                <w:t>1650 mm</w:t>
              </w:r>
            </w:smartTag>
          </w:p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765 mm"/>
              </w:smartTagPr>
              <w:r w:rsidRPr="005D2168">
                <w:rPr>
                  <w:sz w:val="22"/>
                  <w:szCs w:val="22"/>
                </w:rPr>
                <w:t>1765 mm</w:t>
              </w:r>
            </w:smartTag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ECF" w:rsidRPr="005D2168" w:rsidRDefault="00433ECF" w:rsidP="00433ECF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Wyposażenie dodatkowe wymagane przepisami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dodatkowy pedał hamulca dla egzaminatora </w:t>
            </w:r>
            <w:r w:rsidRPr="005D2168">
              <w:rPr>
                <w:b/>
                <w:i/>
                <w:color w:val="000000" w:themeColor="text1"/>
                <w:sz w:val="22"/>
                <w:szCs w:val="22"/>
              </w:rPr>
              <w:t>(świadectwo jakości)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ogrzewana tylna szyba z zamontowaną wycieraczką i spryskiwaczem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dodatkowe lusterko wewnętrzne dla egzaminatora, trwale zamontowane; obszar widoczności w tym lusterku nie może być ograniczony, w szczególności lusterkiem wewnętrznym kierowcy 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dodatkowe lusterka zewnętrzne (prawe i lewe) dla egzaminatora,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pełnowymiarowe ogumione koło zapasowe,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apteczka doraźnej pomocy zgodna z normą DIN13164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instalacja elektryczna z możliwością podłączenia poprzez szybkozłącze oświetlenia tablicy z literą „L” zamontowanej na dachu pojazdu, (zgodnie z Rozporządzeniem Ministra Infrastruktury w sprawie warunków technicznych z dnia 22 lipca 2002, (tekst jednolity Dz. U. z 2017 r. poz. 2355; art.55 ustawy Prawo o ruchu drogowym)</w:t>
            </w:r>
          </w:p>
          <w:p w:rsidR="00A92821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 xml:space="preserve"> tablica „L” zamontowana na środku dachu pojazdu, łatwa do demontażu, zabudowana i podświetlana  światłem LED ( zgodnie z Rozporządzeniem Ministra Infrastruktury z dnia 22 lipca 2002, tekst jednolity Dz. U. z 2017 r. poz. 2355)</w:t>
            </w:r>
          </w:p>
          <w:p w:rsidR="00433ECF" w:rsidRPr="005D2168" w:rsidRDefault="00A92821" w:rsidP="00A92821">
            <w:pPr>
              <w:numPr>
                <w:ilvl w:val="0"/>
                <w:numId w:val="1"/>
              </w:numPr>
              <w:tabs>
                <w:tab w:val="clear" w:pos="851"/>
                <w:tab w:val="num" w:pos="407"/>
                <w:tab w:val="num" w:pos="993"/>
              </w:tabs>
              <w:ind w:left="407" w:hanging="180"/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instalacja elektryczna umożliwiająca podłączenie urządzeń do rejestracji obrazu i dźwięku.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pStyle w:val="Standardowy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Skrzynia biegów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mechaniczna (manualna)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rPr>
          <w:trHeight w:val="542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Pojemność silnika/moc silnika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 xml:space="preserve">Silnik spalinowy benzynowy o pojemności nie większej niż: 1200 </w:t>
            </w:r>
            <w:proofErr w:type="spellStart"/>
            <w:r w:rsidRPr="005D2168">
              <w:rPr>
                <w:sz w:val="22"/>
                <w:szCs w:val="22"/>
              </w:rPr>
              <w:t>ccm</w:t>
            </w:r>
            <w:proofErr w:type="spellEnd"/>
          </w:p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Samochód musi spełniać wymagania normy emisji spalin min. EURO</w:t>
            </w:r>
            <w:r w:rsidR="00A92821" w:rsidRPr="005D2168">
              <w:rPr>
                <w:sz w:val="22"/>
                <w:szCs w:val="22"/>
              </w:rPr>
              <w:t xml:space="preserve"> </w:t>
            </w:r>
            <w:r w:rsidR="00C915E0" w:rsidRPr="005D2168">
              <w:rPr>
                <w:sz w:val="22"/>
                <w:szCs w:val="22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Typ nadwozia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5-cio drzwiowe, minimum 5-cio osobowe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Kolor nadwozia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C915E0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biały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433ECF">
            <w:pPr>
              <w:ind w:left="-168" w:firstLine="168"/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lastRenderedPageBreak/>
              <w:t>Układ kierowniczy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433ECF">
            <w:pPr>
              <w:ind w:left="-168" w:firstLine="168"/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ze wspomaganiem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433ECF">
            <w:pPr>
              <w:ind w:left="-168" w:firstLine="168"/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Tablica wskaźników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 xml:space="preserve">możliwość obserwacji wskazań prędkościomierza i obrotomierza z miejsca egzaminatora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  <w:tr w:rsidR="00433ECF" w:rsidRPr="005D2168" w:rsidTr="00433ECF">
        <w:trPr>
          <w:trHeight w:val="4652"/>
        </w:trPr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3ECF" w:rsidRPr="005D2168" w:rsidRDefault="00433ECF" w:rsidP="00DC2DF7">
            <w:pPr>
              <w:rPr>
                <w:sz w:val="22"/>
                <w:szCs w:val="22"/>
              </w:rPr>
            </w:pPr>
            <w:r w:rsidRPr="005D2168">
              <w:rPr>
                <w:sz w:val="22"/>
                <w:szCs w:val="22"/>
              </w:rPr>
              <w:t>Wyposażenie dodatkowe wskazane przez Zamawiającego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dodatkowy pedał sprzęgła dla egzaminatora</w:t>
            </w:r>
            <w:r w:rsidRPr="005D2168">
              <w:rPr>
                <w:b/>
                <w:i/>
                <w:color w:val="000000" w:themeColor="text1"/>
                <w:sz w:val="22"/>
                <w:szCs w:val="22"/>
              </w:rPr>
              <w:t xml:space="preserve"> (świadectwo jakości)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światła do jazdy dziennej, spełniające wymagania zgodnie z Rozporządzeniem Ministra Infrastruktury z dnia 31 grudnia 2002 roku w sprawie warunków technicznych pojazdów i zakresu ich niezbędnego wyposażenia (tekst jednolity Dz. U. z 2016 r. poz. 2022)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dodatkowe kontrolki włączenia kierunkowskazów i świateł mijania umieszczone w polu widzenia egzaminatora,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elektrycznie sterowane i podgrzewane lusterka zewnętrzne,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elektrycznie podnoszone szyby przednie,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centralny zamek wszystkich drzwi,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regulowana wysokość fotela kierowcy,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kierownica z możliwością regulacji w dwóch płaszczyznach,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klimatyzacja manualna lub automatyczna,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poduszki powietrzne:  kierowcy i pasażera z możliwością ręcznego wyłączenia działania poduszki pasażera,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komplet dywaników gumowych, nie utrudniających pracy pedałom głównym (sprzęgła, przyspieszenia i hamulca) oraz pedałom dodatkowym (sprzęgła i hamulca),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w okresie zimy samochód wyposażony w opony zimowe , w sezonie letnim w opony letnie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tablica wskaźników - możliwość obserwacji wskazań prędkościomierza i obrotomierza z miejsca egzaminatora,</w:t>
            </w:r>
          </w:p>
          <w:p w:rsidR="00A92821" w:rsidRPr="005D2168" w:rsidRDefault="00A92821" w:rsidP="00A92821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color w:val="000000" w:themeColor="text1"/>
                <w:sz w:val="22"/>
                <w:szCs w:val="22"/>
              </w:rPr>
              <w:t>dopuszcza się wyposażenie samochodu w</w:t>
            </w: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czujniki parkowania;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tylną kamerę cofania;</w:t>
            </w:r>
          </w:p>
          <w:p w:rsidR="00A92821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lusterka automatycznie opuszczające się podczas cofania;</w:t>
            </w:r>
          </w:p>
          <w:p w:rsidR="00433ECF" w:rsidRPr="005D2168" w:rsidRDefault="00A92821" w:rsidP="00A92821">
            <w:pPr>
              <w:numPr>
                <w:ilvl w:val="1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system wspomagania ruszania pod górę – w przypadku jeżeli system ten nie uruchamia się po zaciągnięciu albo uruchomieniu</w:t>
            </w:r>
            <w:r w:rsidRPr="005D21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216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hamulca postojowego.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CF" w:rsidRPr="005D2168" w:rsidRDefault="00433ECF" w:rsidP="00DC2DF7">
            <w:pPr>
              <w:jc w:val="both"/>
              <w:rPr>
                <w:sz w:val="22"/>
                <w:szCs w:val="22"/>
              </w:rPr>
            </w:pPr>
          </w:p>
        </w:tc>
      </w:tr>
    </w:tbl>
    <w:p w:rsidR="00433ECF" w:rsidRPr="005D2168" w:rsidRDefault="00433ECF" w:rsidP="00433E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332" w:rsidRPr="005D2168" w:rsidRDefault="00516332">
      <w:pPr>
        <w:rPr>
          <w:sz w:val="22"/>
          <w:szCs w:val="22"/>
        </w:rPr>
      </w:pPr>
    </w:p>
    <w:sectPr w:rsidR="00516332" w:rsidRPr="005D2168" w:rsidSect="00433E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0E2D"/>
    <w:multiLevelType w:val="hybridMultilevel"/>
    <w:tmpl w:val="1A1881FC"/>
    <w:lvl w:ilvl="0" w:tplc="45C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0E0C"/>
    <w:multiLevelType w:val="hybridMultilevel"/>
    <w:tmpl w:val="86D07024"/>
    <w:lvl w:ilvl="0" w:tplc="90B8777C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E0502"/>
    <w:multiLevelType w:val="hybridMultilevel"/>
    <w:tmpl w:val="A1C8E564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ECF"/>
    <w:rsid w:val="000960A5"/>
    <w:rsid w:val="000D7814"/>
    <w:rsid w:val="00433ECF"/>
    <w:rsid w:val="00516332"/>
    <w:rsid w:val="005D2168"/>
    <w:rsid w:val="00720D5F"/>
    <w:rsid w:val="009946E2"/>
    <w:rsid w:val="00A92821"/>
    <w:rsid w:val="00C9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33E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8</cp:revision>
  <dcterms:created xsi:type="dcterms:W3CDTF">2019-07-02T06:01:00Z</dcterms:created>
  <dcterms:modified xsi:type="dcterms:W3CDTF">2019-07-18T07:29:00Z</dcterms:modified>
</cp:coreProperties>
</file>