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7" w:rsidRDefault="005C0487" w:rsidP="005C0487">
      <w:pPr>
        <w:ind w:right="-313"/>
        <w:rPr>
          <w:rFonts w:asciiTheme="majorHAnsi" w:hAnsiTheme="majorHAnsi" w:cs="Times New Roman"/>
          <w:b/>
        </w:rPr>
      </w:pPr>
      <w:bookmarkStart w:id="0" w:name="_GoBack"/>
      <w:bookmarkEnd w:id="0"/>
    </w:p>
    <w:p w:rsidR="005C0487" w:rsidRPr="005C0487" w:rsidRDefault="005C0487" w:rsidP="005C0487">
      <w:pPr>
        <w:ind w:right="-313"/>
        <w:rPr>
          <w:rFonts w:cs="Times New Roman"/>
          <w:b/>
        </w:rPr>
      </w:pPr>
      <w:r w:rsidRPr="005C0487">
        <w:rPr>
          <w:rFonts w:cs="Times New Roman"/>
          <w:b/>
        </w:rPr>
        <w:t xml:space="preserve">AT.26.8.2020.BM                                                                                   </w:t>
      </w:r>
      <w:r w:rsidRPr="005C0487">
        <w:rPr>
          <w:rFonts w:cs="Times New Roman"/>
        </w:rPr>
        <w:t>Warszawa, dnia  16.12.2020 r.</w:t>
      </w:r>
    </w:p>
    <w:p w:rsidR="005C0487" w:rsidRPr="005C0487" w:rsidRDefault="005C0487" w:rsidP="005C0487">
      <w:pPr>
        <w:rPr>
          <w:rFonts w:cs="Times New Roman"/>
        </w:rPr>
      </w:pPr>
      <w:r w:rsidRPr="005C0487">
        <w:rPr>
          <w:rFonts w:cs="Times New Roman"/>
        </w:rPr>
        <w:t xml:space="preserve"> </w:t>
      </w:r>
    </w:p>
    <w:p w:rsidR="005C0487" w:rsidRPr="005C0487" w:rsidRDefault="005C0487" w:rsidP="005C0487">
      <w:pPr>
        <w:rPr>
          <w:rFonts w:cs="Times New Roman"/>
        </w:rPr>
      </w:pPr>
    </w:p>
    <w:p w:rsidR="005C0487" w:rsidRPr="005C0487" w:rsidRDefault="005C0487" w:rsidP="005C0487">
      <w:pPr>
        <w:rPr>
          <w:rFonts w:cs="Times New Roman"/>
        </w:rPr>
      </w:pPr>
    </w:p>
    <w:p w:rsidR="005C0487" w:rsidRPr="00D47E8F" w:rsidRDefault="005C0487" w:rsidP="005C0487">
      <w:pPr>
        <w:rPr>
          <w:rFonts w:asciiTheme="majorHAnsi" w:hAnsiTheme="majorHAnsi" w:cs="Times New Roman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noProof/>
          <w:color w:val="000000" w:themeColor="text1"/>
          <w:sz w:val="24"/>
        </w:rPr>
        <w:t>Dotyczy: postępowania prowadzonego w trybie przetargu nieograniczonego na świadczenie usług medycznych</w:t>
      </w:r>
      <w:r w:rsidRPr="005C0487">
        <w:rPr>
          <w:rFonts w:asciiTheme="minorHAnsi" w:hAnsiTheme="minorHAnsi" w:cs="Times New Roman"/>
          <w:sz w:val="24"/>
        </w:rPr>
        <w:t xml:space="preserve"> w zakresie medycyny pracy wraz z pakietem medycznym dla pracowników Wojewódzkiego Ośrodka Ruchu Drogowego    w Warszawie.</w:t>
      </w: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b w:val="0"/>
          <w:sz w:val="24"/>
        </w:rPr>
        <w:t xml:space="preserve">W dniu 14.12.2020 r. do Wojewódzkiego Ośrodka Ruchu Drogowego w Warszawie wpłynęły zapytania do treści SIWZ następującej treści: </w:t>
      </w: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</w:p>
    <w:p w:rsidR="005C0487" w:rsidRPr="005C0487" w:rsidRDefault="005C0487" w:rsidP="005C0487">
      <w:pPr>
        <w:pStyle w:val="Akapitzlist"/>
        <w:numPr>
          <w:ilvl w:val="0"/>
          <w:numId w:val="4"/>
        </w:numPr>
        <w:jc w:val="both"/>
        <w:rPr>
          <w:rFonts w:cs="Tahoma"/>
          <w:color w:val="000000"/>
        </w:rPr>
      </w:pPr>
      <w:r w:rsidRPr="005C0487">
        <w:rPr>
          <w:rFonts w:cs="Times New Roman"/>
          <w:color w:val="000000"/>
        </w:rPr>
        <w:t xml:space="preserve">W SIWZ ROZDZIAŁ XVI. pkt 5 - </w:t>
      </w:r>
      <w:r w:rsidRPr="005C0487">
        <w:rPr>
          <w:rFonts w:cs="Tahoma"/>
          <w:color w:val="000000"/>
        </w:rPr>
        <w:t>Wykonawca wnioskuje o rozdzielenie kryterium oceny dot. liczby usług dodatkowych. Usługi te dotyczą różnych obszarów i mogą być spełniane rozłącznie. Potraktowanie zbioru dodatkowych usług łącznie nie jest obiektywną przesłanką do oceny Wykonawców.</w:t>
      </w:r>
    </w:p>
    <w:p w:rsidR="005C0487" w:rsidRPr="005C0487" w:rsidRDefault="005C0487" w:rsidP="005C0487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5C0487">
        <w:rPr>
          <w:rFonts w:cs="Times New Roman"/>
          <w:color w:val="000000"/>
        </w:rPr>
        <w:t xml:space="preserve">W SIWZ ROZDZIAŁ XVIII - </w:t>
      </w:r>
      <w:r w:rsidRPr="005C0487">
        <w:rPr>
          <w:rFonts w:cs="Tahoma"/>
          <w:color w:val="000000"/>
        </w:rPr>
        <w:t>Wykonawca wnioskuje o obniżenie wysokość zabezpieczenia należytego wykonania umowy do 1% wartości wynagrodzenia.</w:t>
      </w:r>
    </w:p>
    <w:p w:rsidR="005C0487" w:rsidRPr="005C0487" w:rsidRDefault="005C0487" w:rsidP="005C0487">
      <w:pPr>
        <w:pStyle w:val="Akapitzlist"/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5C0487">
        <w:rPr>
          <w:rFonts w:cs="Tahoma"/>
          <w:color w:val="000000"/>
        </w:rPr>
        <w:t>W Załączniku nr  7 paragraf 2 ust 5,6,7 - Wykonawca wnioskuje o usunięcie tych zapisów w sytuacji gdy Wykonawca, którego oferta będzie oceniona najwyżej w formularzy oferty wskaże, brak oferowania tego rodzaju usług. Pozostawienie tych zapisów w takiej sytuacji będzie stało w sprzeczności z oświadczeniem złożonym w ofercie. Alternatywnie – wykonawca wnioskuje o usunięcie kryterium oceny dot. usług dodatkowych (SIWZ XVI.5).</w:t>
      </w:r>
    </w:p>
    <w:p w:rsidR="005C0487" w:rsidRPr="005C0487" w:rsidRDefault="005C0487" w:rsidP="005C0487">
      <w:pPr>
        <w:pStyle w:val="Akapitzlist"/>
        <w:numPr>
          <w:ilvl w:val="0"/>
          <w:numId w:val="4"/>
        </w:numPr>
      </w:pPr>
      <w:r w:rsidRPr="005C0487">
        <w:t>Dodatkowo, zwracamy się z pytaniem o potencjalną możliwość wydłużenia terminu złożenia ofert do dnia 22.12.2020, godz. 9:30. Czy po Państwa stronie jest możliwa zmiana daty?</w:t>
      </w:r>
    </w:p>
    <w:p w:rsidR="005C0487" w:rsidRPr="005C0487" w:rsidRDefault="005C0487" w:rsidP="005C0487">
      <w:pPr>
        <w:pStyle w:val="Akapitzlist"/>
        <w:numPr>
          <w:ilvl w:val="0"/>
          <w:numId w:val="4"/>
        </w:numPr>
      </w:pPr>
      <w:r w:rsidRPr="005C0487">
        <w:t>Celem oszacowania cen dotyczących świadczenia usług medycyny pracy, niezbędne dla nas dane to czynniki narażeń wraz z ilością osób podlegających danemu czynnikowi. Będę wdzięczny za uzupełnienie załączonej przeze mnie tabeli.</w:t>
      </w:r>
    </w:p>
    <w:p w:rsidR="005C0487" w:rsidRPr="005C0487" w:rsidRDefault="005C0487" w:rsidP="005C0487">
      <w:pPr>
        <w:pStyle w:val="Tekstpodstawowy"/>
        <w:ind w:left="360"/>
        <w:jc w:val="both"/>
        <w:rPr>
          <w:rFonts w:asciiTheme="minorHAnsi" w:hAnsiTheme="minorHAnsi" w:cs="Times New Roman"/>
          <w:b w:val="0"/>
          <w:sz w:val="24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b w:val="0"/>
          <w:sz w:val="24"/>
        </w:rPr>
        <w:t>Na powyższe pytania Wojewódzki Ośrodek Ruchu Drogowego w Warszawie udziela następujących odpowiedzi:</w:t>
      </w:r>
    </w:p>
    <w:p w:rsidR="005C0487" w:rsidRPr="005C0487" w:rsidRDefault="005C0487" w:rsidP="005C0487">
      <w:pPr>
        <w:pStyle w:val="Akapitzlist"/>
        <w:jc w:val="both"/>
        <w:rPr>
          <w:rFonts w:cs="Times New Roman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b w:val="0"/>
          <w:sz w:val="24"/>
        </w:rPr>
        <w:t>Ad. 1 Zamawiający nie zmienia kryterium oceny ofert dot. liczby usług dodatkowych i informuje, że Usługi te są oceniane oddzielnie (opis w tabelce w Rozdziale XVI SIWZ) przez określoną liczbę punktów.</w:t>
      </w: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b w:val="0"/>
          <w:sz w:val="24"/>
        </w:rPr>
        <w:t>Ad. 2 Zamawiający wyraża zgodę na zmianę wysokości zabezpieczenia należytego wykonania umowy do 1% wartości całego wynagrodzenia.</w:t>
      </w: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b w:val="0"/>
          <w:sz w:val="24"/>
        </w:rPr>
        <w:lastRenderedPageBreak/>
        <w:t>Ad. 3 Załącznik nr 7 stanowi projekt umowy i zapisy te zostaną dostosowane do złożonej oferty przez Wykonawcę</w:t>
      </w: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b w:val="0"/>
          <w:sz w:val="24"/>
        </w:rPr>
        <w:t>Ad. 4 Zamawiający przedłuża termin składania ofert do dnia 29.12.2020 r.</w:t>
      </w: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b w:val="0"/>
          <w:sz w:val="24"/>
        </w:rPr>
      </w:pPr>
      <w:r w:rsidRPr="005C0487">
        <w:rPr>
          <w:rFonts w:asciiTheme="minorHAnsi" w:hAnsiTheme="minorHAnsi" w:cs="Times New Roman"/>
          <w:b w:val="0"/>
          <w:sz w:val="24"/>
        </w:rPr>
        <w:t>Ad. 5 Wypełniona tabelka stanowi załącznik do powyższych odpowiedzi.</w:t>
      </w: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5C0487" w:rsidRDefault="005C0487" w:rsidP="005C0487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5C0487" w:rsidRDefault="005C0487" w:rsidP="005C0487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5C0487" w:rsidRDefault="005C0487" w:rsidP="005C0487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5C0487" w:rsidRPr="005C0487" w:rsidRDefault="005C0487" w:rsidP="005C0487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971823" w:rsidRDefault="00971823" w:rsidP="00971823">
      <w:pPr>
        <w:widowControl w:val="0"/>
        <w:tabs>
          <w:tab w:val="left" w:pos="708"/>
        </w:tabs>
        <w:spacing w:line="276" w:lineRule="auto"/>
        <w:ind w:right="-530"/>
        <w:jc w:val="center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 xml:space="preserve">                                                                            Zatwierdził:</w:t>
      </w:r>
    </w:p>
    <w:p w:rsidR="00971823" w:rsidRDefault="00971823" w:rsidP="00971823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</w:t>
      </w:r>
    </w:p>
    <w:p w:rsidR="00971823" w:rsidRDefault="00971823" w:rsidP="00971823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</w:p>
    <w:p w:rsidR="00971823" w:rsidRDefault="00971823" w:rsidP="00971823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Dyrektor WORD w Warszawie</w:t>
      </w:r>
    </w:p>
    <w:p w:rsidR="00971823" w:rsidRDefault="00971823" w:rsidP="00971823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Times New Roma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 Dariusz Marek Szczygielski</w:t>
      </w:r>
    </w:p>
    <w:p w:rsidR="005C0487" w:rsidRPr="005C0487" w:rsidRDefault="005C0487" w:rsidP="00971823">
      <w:pPr>
        <w:rPr>
          <w:rFonts w:cs="Times New Roman"/>
          <w:i/>
        </w:rPr>
      </w:pPr>
    </w:p>
    <w:p w:rsidR="005C0487" w:rsidRPr="005C0487" w:rsidRDefault="005C0487" w:rsidP="005C0487">
      <w:pPr>
        <w:rPr>
          <w:rFonts w:cs="Times New Roman"/>
          <w:i/>
        </w:rPr>
      </w:pPr>
    </w:p>
    <w:p w:rsidR="005C0487" w:rsidRPr="00450646" w:rsidRDefault="005C0487" w:rsidP="005C0487">
      <w:pPr>
        <w:rPr>
          <w:rFonts w:asciiTheme="majorHAnsi" w:hAnsiTheme="majorHAnsi" w:cs="Times New Roman"/>
          <w:i/>
        </w:rPr>
      </w:pPr>
    </w:p>
    <w:p w:rsidR="005C0487" w:rsidRDefault="005C0487" w:rsidP="005C0487">
      <w:pPr>
        <w:rPr>
          <w:rFonts w:ascii="Times New Roman" w:hAnsi="Times New Roman" w:cs="Times New Roman"/>
          <w:i/>
          <w:sz w:val="18"/>
          <w:szCs w:val="18"/>
        </w:rPr>
      </w:pPr>
    </w:p>
    <w:p w:rsidR="005C0487" w:rsidRDefault="005C0487" w:rsidP="005C0487">
      <w:pPr>
        <w:rPr>
          <w:rFonts w:ascii="Times New Roman" w:hAnsi="Times New Roman" w:cs="Times New Roman"/>
          <w:i/>
          <w:sz w:val="18"/>
          <w:szCs w:val="18"/>
        </w:rPr>
      </w:pPr>
    </w:p>
    <w:p w:rsidR="005C0487" w:rsidRDefault="005C0487" w:rsidP="005C0487">
      <w:pPr>
        <w:rPr>
          <w:rFonts w:ascii="Times New Roman" w:hAnsi="Times New Roman" w:cs="Times New Roman"/>
          <w:i/>
          <w:sz w:val="18"/>
          <w:szCs w:val="18"/>
        </w:rPr>
      </w:pPr>
    </w:p>
    <w:p w:rsidR="005C0487" w:rsidRDefault="005C0487" w:rsidP="005C0487">
      <w:pPr>
        <w:rPr>
          <w:rFonts w:ascii="Times New Roman" w:hAnsi="Times New Roman" w:cs="Times New Roman"/>
          <w:i/>
          <w:sz w:val="18"/>
          <w:szCs w:val="18"/>
        </w:rPr>
      </w:pPr>
    </w:p>
    <w:p w:rsidR="005C0487" w:rsidRDefault="005C0487" w:rsidP="005C0487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Sprawę prowadzi:</w:t>
      </w:r>
    </w:p>
    <w:p w:rsidR="005C0487" w:rsidRDefault="005C0487" w:rsidP="005C0487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Barbara Majewska</w:t>
      </w:r>
    </w:p>
    <w:p w:rsidR="005C0487" w:rsidRDefault="005C0487" w:rsidP="005C0487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22 59-76-714</w:t>
      </w:r>
    </w:p>
    <w:p w:rsidR="005C0487" w:rsidRDefault="005C0487" w:rsidP="005C0487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e-mail: majewska@word.waw.pl</w:t>
      </w:r>
    </w:p>
    <w:p w:rsidR="005C0487" w:rsidRDefault="005C0487" w:rsidP="005C0487"/>
    <w:p w:rsidR="00FF57BC" w:rsidRPr="00FF57BC" w:rsidRDefault="00FF57BC" w:rsidP="009E2F31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sectPr w:rsidR="00FF57BC" w:rsidRPr="00FF57BC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F7" w:rsidRDefault="00B306F7" w:rsidP="00CE6239">
      <w:r>
        <w:separator/>
      </w:r>
    </w:p>
  </w:endnote>
  <w:endnote w:type="continuationSeparator" w:id="0">
    <w:p w:rsidR="00B306F7" w:rsidRDefault="00B306F7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F7" w:rsidRDefault="00B306F7" w:rsidP="00CE6239">
      <w:r>
        <w:separator/>
      </w:r>
    </w:p>
  </w:footnote>
  <w:footnote w:type="continuationSeparator" w:id="0">
    <w:p w:rsidR="00B306F7" w:rsidRDefault="00B306F7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24"/>
    <w:multiLevelType w:val="hybridMultilevel"/>
    <w:tmpl w:val="DB40B7D0"/>
    <w:lvl w:ilvl="0" w:tplc="00503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2C8"/>
    <w:multiLevelType w:val="hybridMultilevel"/>
    <w:tmpl w:val="51BA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9301F"/>
    <w:rsid w:val="000A5623"/>
    <w:rsid w:val="000B5BA6"/>
    <w:rsid w:val="00121957"/>
    <w:rsid w:val="001C47D8"/>
    <w:rsid w:val="00234273"/>
    <w:rsid w:val="0025488E"/>
    <w:rsid w:val="002561B3"/>
    <w:rsid w:val="0030471D"/>
    <w:rsid w:val="003058CF"/>
    <w:rsid w:val="00322B9B"/>
    <w:rsid w:val="00352C6D"/>
    <w:rsid w:val="00367E6C"/>
    <w:rsid w:val="00370CAD"/>
    <w:rsid w:val="00393B0D"/>
    <w:rsid w:val="003F5846"/>
    <w:rsid w:val="00482B9D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C0487"/>
    <w:rsid w:val="005F4C07"/>
    <w:rsid w:val="00600187"/>
    <w:rsid w:val="006105D8"/>
    <w:rsid w:val="006338F9"/>
    <w:rsid w:val="00635C42"/>
    <w:rsid w:val="00654125"/>
    <w:rsid w:val="00664DCC"/>
    <w:rsid w:val="0069546E"/>
    <w:rsid w:val="006C37F1"/>
    <w:rsid w:val="00743F46"/>
    <w:rsid w:val="007922E9"/>
    <w:rsid w:val="007A2EFC"/>
    <w:rsid w:val="007B1C7C"/>
    <w:rsid w:val="007F3F2C"/>
    <w:rsid w:val="00803E73"/>
    <w:rsid w:val="00865241"/>
    <w:rsid w:val="008A2E9B"/>
    <w:rsid w:val="00945264"/>
    <w:rsid w:val="0097065B"/>
    <w:rsid w:val="00971823"/>
    <w:rsid w:val="0097251F"/>
    <w:rsid w:val="00983614"/>
    <w:rsid w:val="009E2F31"/>
    <w:rsid w:val="00A04361"/>
    <w:rsid w:val="00A04A97"/>
    <w:rsid w:val="00A342F8"/>
    <w:rsid w:val="00A6300F"/>
    <w:rsid w:val="00A637D1"/>
    <w:rsid w:val="00AC2841"/>
    <w:rsid w:val="00AC2913"/>
    <w:rsid w:val="00AF6329"/>
    <w:rsid w:val="00B306F7"/>
    <w:rsid w:val="00B60238"/>
    <w:rsid w:val="00B6141D"/>
    <w:rsid w:val="00B6286F"/>
    <w:rsid w:val="00B705B3"/>
    <w:rsid w:val="00B71416"/>
    <w:rsid w:val="00B84CE3"/>
    <w:rsid w:val="00BA19D8"/>
    <w:rsid w:val="00BC7B32"/>
    <w:rsid w:val="00BF1CB6"/>
    <w:rsid w:val="00C34416"/>
    <w:rsid w:val="00C506E6"/>
    <w:rsid w:val="00C562E0"/>
    <w:rsid w:val="00CA5236"/>
    <w:rsid w:val="00CA6AC3"/>
    <w:rsid w:val="00CE6239"/>
    <w:rsid w:val="00CF6734"/>
    <w:rsid w:val="00D05FAD"/>
    <w:rsid w:val="00D23542"/>
    <w:rsid w:val="00D95494"/>
    <w:rsid w:val="00DA7BDC"/>
    <w:rsid w:val="00E72EF7"/>
    <w:rsid w:val="00F76D76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paragraph" w:customStyle="1" w:styleId="Style8">
    <w:name w:val="Style8"/>
    <w:basedOn w:val="Normalny"/>
    <w:rsid w:val="00B84C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B84CE3"/>
    <w:pPr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4CE3"/>
    <w:rPr>
      <w:rFonts w:ascii="Arial" w:eastAsia="Times New Roman" w:hAnsi="Arial" w:cs="Arial"/>
      <w:b/>
      <w:bCs/>
      <w:sz w:val="2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4</cp:revision>
  <cp:lastPrinted>2020-12-16T10:39:00Z</cp:lastPrinted>
  <dcterms:created xsi:type="dcterms:W3CDTF">2020-12-16T10:41:00Z</dcterms:created>
  <dcterms:modified xsi:type="dcterms:W3CDTF">2020-12-16T11:30:00Z</dcterms:modified>
</cp:coreProperties>
</file>